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E3" w:rsidRPr="00821F62" w:rsidRDefault="00821F62">
      <w:pPr>
        <w:rPr>
          <w:b/>
          <w:sz w:val="32"/>
          <w:szCs w:val="32"/>
          <w:lang w:val="en-US"/>
        </w:rPr>
      </w:pPr>
      <w:r>
        <w:rPr>
          <w:b/>
          <w:sz w:val="32"/>
          <w:szCs w:val="32"/>
          <w:lang w:val="en-US"/>
        </w:rPr>
        <w:t>Hi</w:t>
      </w:r>
      <w:r w:rsidR="00177590" w:rsidRPr="00821F62">
        <w:rPr>
          <w:b/>
          <w:sz w:val="32"/>
          <w:szCs w:val="32"/>
          <w:lang w:val="en-US"/>
        </w:rPr>
        <w:t>ghlights SAA 2019</w:t>
      </w:r>
    </w:p>
    <w:p w:rsidR="00177590" w:rsidRPr="00E6274F" w:rsidRDefault="00177590">
      <w:pPr>
        <w:rPr>
          <w:lang w:val="en-US"/>
        </w:rPr>
      </w:pPr>
    </w:p>
    <w:p w:rsidR="00177590" w:rsidRPr="00E6274F" w:rsidRDefault="00177590">
      <w:pPr>
        <w:rPr>
          <w:lang w:val="en-US"/>
        </w:rPr>
      </w:pPr>
      <w:r w:rsidRPr="00E6274F">
        <w:rPr>
          <w:lang w:val="en-US"/>
        </w:rPr>
        <w:t>In June 2019 the biennial meeting of the Society for Ambulatory Assessment (SAA) took place in Syracuse (USA). A delegation of the ICPE went to visit the SAA.</w:t>
      </w:r>
    </w:p>
    <w:p w:rsidR="00177590" w:rsidRPr="00E6274F" w:rsidRDefault="00177590">
      <w:pPr>
        <w:rPr>
          <w:lang w:val="en-US"/>
        </w:rPr>
      </w:pPr>
      <w:r w:rsidRPr="00E6274F">
        <w:rPr>
          <w:lang w:val="en-US"/>
        </w:rPr>
        <w:t>Below, you will find a collection of the SAA presentations that were deemed very interesting and fitted well with the research that is also performed at the ICPE.</w:t>
      </w:r>
    </w:p>
    <w:p w:rsidR="009B44D3" w:rsidRPr="00E6274F" w:rsidRDefault="009B44D3">
      <w:pPr>
        <w:rPr>
          <w:lang w:val="en-US"/>
        </w:rPr>
      </w:pPr>
      <w:r w:rsidRPr="00E6274F">
        <w:rPr>
          <w:lang w:val="en-US"/>
        </w:rPr>
        <w:t xml:space="preserve">For complete </w:t>
      </w:r>
      <w:proofErr w:type="spellStart"/>
      <w:r w:rsidRPr="00E6274F">
        <w:rPr>
          <w:lang w:val="en-US"/>
        </w:rPr>
        <w:t>abstractbook</w:t>
      </w:r>
      <w:proofErr w:type="spellEnd"/>
      <w:r w:rsidRPr="00E6274F">
        <w:rPr>
          <w:lang w:val="en-US"/>
        </w:rPr>
        <w:t xml:space="preserve"> and program, see: </w:t>
      </w:r>
      <w:hyperlink r:id="rId6" w:history="1">
        <w:r w:rsidRPr="00E6274F">
          <w:rPr>
            <w:rStyle w:val="Hyperlink"/>
            <w:color w:val="auto"/>
            <w:lang w:val="en-US"/>
          </w:rPr>
          <w:t>http://repeatlab</w:t>
        </w:r>
        <w:r w:rsidRPr="00E6274F">
          <w:rPr>
            <w:rStyle w:val="Hyperlink"/>
            <w:color w:val="auto"/>
            <w:lang w:val="en-US"/>
          </w:rPr>
          <w:t>.</w:t>
        </w:r>
        <w:r w:rsidRPr="00E6274F">
          <w:rPr>
            <w:rStyle w:val="Hyperlink"/>
            <w:color w:val="auto"/>
            <w:lang w:val="en-US"/>
          </w:rPr>
          <w:t>syr.edu/saa2019/program/</w:t>
        </w:r>
      </w:hyperlink>
    </w:p>
    <w:p w:rsidR="009B44D3" w:rsidRPr="00E6274F" w:rsidRDefault="009B44D3">
      <w:pPr>
        <w:rPr>
          <w:lang w:val="en-US"/>
        </w:rPr>
      </w:pPr>
    </w:p>
    <w:p w:rsidR="009E7755" w:rsidRDefault="009E7755">
      <w:pPr>
        <w:rPr>
          <w:lang w:val="en-US"/>
        </w:rPr>
      </w:pPr>
    </w:p>
    <w:p w:rsidR="00821F62" w:rsidRPr="00E6274F" w:rsidRDefault="00821F62">
      <w:pPr>
        <w:rPr>
          <w:lang w:val="en-US"/>
        </w:rPr>
      </w:pPr>
    </w:p>
    <w:sdt>
      <w:sdtPr>
        <w:rPr>
          <w:rFonts w:asciiTheme="minorHAnsi" w:eastAsiaTheme="minorHAnsi" w:hAnsiTheme="minorHAnsi" w:cstheme="minorBidi"/>
          <w:b w:val="0"/>
          <w:sz w:val="22"/>
          <w:szCs w:val="22"/>
          <w:lang w:val="nl-NL"/>
        </w:rPr>
        <w:id w:val="-844245205"/>
        <w:docPartObj>
          <w:docPartGallery w:val="Table of Contents"/>
          <w:docPartUnique/>
        </w:docPartObj>
      </w:sdtPr>
      <w:sdtEndPr>
        <w:rPr>
          <w:bCs/>
          <w:noProof/>
        </w:rPr>
      </w:sdtEndPr>
      <w:sdtContent>
        <w:p w:rsidR="009E7755" w:rsidRPr="00E6274F" w:rsidRDefault="009E7755">
          <w:pPr>
            <w:pStyle w:val="TOCHeading"/>
            <w:rPr>
              <w:rFonts w:asciiTheme="minorHAnsi" w:hAnsiTheme="minorHAnsi"/>
              <w:sz w:val="22"/>
              <w:szCs w:val="22"/>
            </w:rPr>
          </w:pPr>
          <w:r w:rsidRPr="00E6274F">
            <w:rPr>
              <w:rFonts w:asciiTheme="minorHAnsi" w:hAnsiTheme="minorHAnsi"/>
              <w:sz w:val="22"/>
              <w:szCs w:val="22"/>
            </w:rPr>
            <w:t>Contents</w:t>
          </w:r>
        </w:p>
        <w:p w:rsidR="00206E03" w:rsidRDefault="009E7755">
          <w:pPr>
            <w:pStyle w:val="TOC1"/>
            <w:tabs>
              <w:tab w:val="right" w:leader="dot" w:pos="9062"/>
            </w:tabs>
            <w:rPr>
              <w:rFonts w:eastAsiaTheme="minorEastAsia"/>
              <w:noProof/>
              <w:lang w:eastAsia="nl-NL"/>
            </w:rPr>
          </w:pPr>
          <w:r w:rsidRPr="00E6274F">
            <w:fldChar w:fldCharType="begin"/>
          </w:r>
          <w:r w:rsidRPr="00E6274F">
            <w:rPr>
              <w:lang w:val="en-US"/>
            </w:rPr>
            <w:instrText xml:space="preserve"> TOC \o "1-3" \h \z \u </w:instrText>
          </w:r>
          <w:r w:rsidRPr="00E6274F">
            <w:fldChar w:fldCharType="separate"/>
          </w:r>
          <w:hyperlink w:anchor="_Toc13478011" w:history="1">
            <w:r w:rsidR="00206E03" w:rsidRPr="00AB1EE9">
              <w:rPr>
                <w:rStyle w:val="Hyperlink"/>
                <w:noProof/>
                <w:lang w:val="en-US"/>
              </w:rPr>
              <w:t>Laura Bringmann, Keynote presentatie: Network models in psychology – More than a pretty picture?</w:t>
            </w:r>
            <w:r w:rsidR="00206E03">
              <w:rPr>
                <w:noProof/>
                <w:webHidden/>
              </w:rPr>
              <w:tab/>
            </w:r>
            <w:r w:rsidR="00206E03">
              <w:rPr>
                <w:noProof/>
                <w:webHidden/>
              </w:rPr>
              <w:fldChar w:fldCharType="begin"/>
            </w:r>
            <w:r w:rsidR="00206E03">
              <w:rPr>
                <w:noProof/>
                <w:webHidden/>
              </w:rPr>
              <w:instrText xml:space="preserve"> PAGEREF _Toc13478011 \h </w:instrText>
            </w:r>
            <w:r w:rsidR="00206E03">
              <w:rPr>
                <w:noProof/>
                <w:webHidden/>
              </w:rPr>
            </w:r>
            <w:r w:rsidR="00206E03">
              <w:rPr>
                <w:noProof/>
                <w:webHidden/>
              </w:rPr>
              <w:fldChar w:fldCharType="separate"/>
            </w:r>
            <w:r w:rsidR="00206E03">
              <w:rPr>
                <w:noProof/>
                <w:webHidden/>
              </w:rPr>
              <w:t>1</w:t>
            </w:r>
            <w:r w:rsidR="00206E03">
              <w:rPr>
                <w:noProof/>
                <w:webHidden/>
              </w:rPr>
              <w:fldChar w:fldCharType="end"/>
            </w:r>
          </w:hyperlink>
        </w:p>
        <w:p w:rsidR="00206E03" w:rsidRDefault="00C2061B">
          <w:pPr>
            <w:pStyle w:val="TOC1"/>
            <w:tabs>
              <w:tab w:val="right" w:leader="dot" w:pos="9062"/>
            </w:tabs>
            <w:rPr>
              <w:rFonts w:eastAsiaTheme="minorEastAsia"/>
              <w:noProof/>
              <w:lang w:eastAsia="nl-NL"/>
            </w:rPr>
          </w:pPr>
          <w:hyperlink w:anchor="_Toc13478012" w:history="1">
            <w:r w:rsidR="00206E03" w:rsidRPr="00AB1EE9">
              <w:rPr>
                <w:rStyle w:val="Hyperlink"/>
                <w:noProof/>
                <w:lang w:val="en-US"/>
              </w:rPr>
              <w:t>Wolfgang Viechtbauer, Maastricht University: Changes in response behavior over time in ESM studies: Is there reason for concern?.</w:t>
            </w:r>
            <w:r w:rsidR="00206E03">
              <w:rPr>
                <w:noProof/>
                <w:webHidden/>
              </w:rPr>
              <w:tab/>
            </w:r>
            <w:r w:rsidR="00206E03">
              <w:rPr>
                <w:noProof/>
                <w:webHidden/>
              </w:rPr>
              <w:fldChar w:fldCharType="begin"/>
            </w:r>
            <w:r w:rsidR="00206E03">
              <w:rPr>
                <w:noProof/>
                <w:webHidden/>
              </w:rPr>
              <w:instrText xml:space="preserve"> PAGEREF _Toc13478012 \h </w:instrText>
            </w:r>
            <w:r w:rsidR="00206E03">
              <w:rPr>
                <w:noProof/>
                <w:webHidden/>
              </w:rPr>
            </w:r>
            <w:r w:rsidR="00206E03">
              <w:rPr>
                <w:noProof/>
                <w:webHidden/>
              </w:rPr>
              <w:fldChar w:fldCharType="separate"/>
            </w:r>
            <w:r w:rsidR="00206E03">
              <w:rPr>
                <w:noProof/>
                <w:webHidden/>
              </w:rPr>
              <w:t>2</w:t>
            </w:r>
            <w:r w:rsidR="00206E03">
              <w:rPr>
                <w:noProof/>
                <w:webHidden/>
              </w:rPr>
              <w:fldChar w:fldCharType="end"/>
            </w:r>
          </w:hyperlink>
        </w:p>
        <w:p w:rsidR="00206E03" w:rsidRDefault="00C2061B">
          <w:pPr>
            <w:pStyle w:val="TOC1"/>
            <w:tabs>
              <w:tab w:val="right" w:leader="dot" w:pos="9062"/>
            </w:tabs>
            <w:rPr>
              <w:rFonts w:eastAsiaTheme="minorEastAsia"/>
              <w:noProof/>
              <w:lang w:eastAsia="nl-NL"/>
            </w:rPr>
          </w:pPr>
          <w:hyperlink w:anchor="_Toc13478013" w:history="1">
            <w:r w:rsidR="00206E03" w:rsidRPr="00AB1EE9">
              <w:rPr>
                <w:rStyle w:val="Hyperlink"/>
                <w:noProof/>
                <w:lang w:val="en-US"/>
              </w:rPr>
              <w:t>Jojanneke Bastiaansen: Time to get personal? The impact of researchers’ choices on the selection of treatment targets using experience sampling methodology: challenges for clinical implementation.</w:t>
            </w:r>
            <w:r w:rsidR="00206E03">
              <w:rPr>
                <w:noProof/>
                <w:webHidden/>
              </w:rPr>
              <w:tab/>
            </w:r>
            <w:r w:rsidR="00206E03">
              <w:rPr>
                <w:noProof/>
                <w:webHidden/>
              </w:rPr>
              <w:fldChar w:fldCharType="begin"/>
            </w:r>
            <w:r w:rsidR="00206E03">
              <w:rPr>
                <w:noProof/>
                <w:webHidden/>
              </w:rPr>
              <w:instrText xml:space="preserve"> PAGEREF _Toc13478013 \h </w:instrText>
            </w:r>
            <w:r w:rsidR="00206E03">
              <w:rPr>
                <w:noProof/>
                <w:webHidden/>
              </w:rPr>
            </w:r>
            <w:r w:rsidR="00206E03">
              <w:rPr>
                <w:noProof/>
                <w:webHidden/>
              </w:rPr>
              <w:fldChar w:fldCharType="separate"/>
            </w:r>
            <w:r w:rsidR="00206E03">
              <w:rPr>
                <w:noProof/>
                <w:webHidden/>
              </w:rPr>
              <w:t>2</w:t>
            </w:r>
            <w:r w:rsidR="00206E03">
              <w:rPr>
                <w:noProof/>
                <w:webHidden/>
              </w:rPr>
              <w:fldChar w:fldCharType="end"/>
            </w:r>
          </w:hyperlink>
        </w:p>
        <w:p w:rsidR="00206E03" w:rsidRDefault="00C2061B">
          <w:pPr>
            <w:pStyle w:val="TOC1"/>
            <w:tabs>
              <w:tab w:val="right" w:leader="dot" w:pos="9062"/>
            </w:tabs>
            <w:rPr>
              <w:rFonts w:eastAsiaTheme="minorEastAsia"/>
              <w:noProof/>
              <w:lang w:eastAsia="nl-NL"/>
            </w:rPr>
          </w:pPr>
          <w:hyperlink w:anchor="_Toc13478014" w:history="1">
            <w:r w:rsidR="00206E03" w:rsidRPr="00AB1EE9">
              <w:rPr>
                <w:rStyle w:val="Hyperlink"/>
                <w:noProof/>
                <w:lang w:val="en-US"/>
              </w:rPr>
              <w:t>Ginette Lafit, KU Leuven: Challenges in conducting power analysis in Experience Sampling Studies</w:t>
            </w:r>
            <w:r w:rsidR="00206E03">
              <w:rPr>
                <w:noProof/>
                <w:webHidden/>
              </w:rPr>
              <w:tab/>
            </w:r>
            <w:r w:rsidR="00206E03">
              <w:rPr>
                <w:noProof/>
                <w:webHidden/>
              </w:rPr>
              <w:fldChar w:fldCharType="begin"/>
            </w:r>
            <w:r w:rsidR="00206E03">
              <w:rPr>
                <w:noProof/>
                <w:webHidden/>
              </w:rPr>
              <w:instrText xml:space="preserve"> PAGEREF _Toc13478014 \h </w:instrText>
            </w:r>
            <w:r w:rsidR="00206E03">
              <w:rPr>
                <w:noProof/>
                <w:webHidden/>
              </w:rPr>
            </w:r>
            <w:r w:rsidR="00206E03">
              <w:rPr>
                <w:noProof/>
                <w:webHidden/>
              </w:rPr>
              <w:fldChar w:fldCharType="separate"/>
            </w:r>
            <w:r w:rsidR="00206E03">
              <w:rPr>
                <w:noProof/>
                <w:webHidden/>
              </w:rPr>
              <w:t>2</w:t>
            </w:r>
            <w:r w:rsidR="00206E03">
              <w:rPr>
                <w:noProof/>
                <w:webHidden/>
              </w:rPr>
              <w:fldChar w:fldCharType="end"/>
            </w:r>
          </w:hyperlink>
        </w:p>
        <w:p w:rsidR="00206E03" w:rsidRDefault="00C2061B">
          <w:pPr>
            <w:pStyle w:val="TOC1"/>
            <w:tabs>
              <w:tab w:val="right" w:leader="dot" w:pos="9062"/>
            </w:tabs>
            <w:rPr>
              <w:rFonts w:eastAsiaTheme="minorEastAsia"/>
              <w:noProof/>
              <w:lang w:eastAsia="nl-NL"/>
            </w:rPr>
          </w:pPr>
          <w:hyperlink w:anchor="_Toc13478015" w:history="1">
            <w:r w:rsidR="00206E03" w:rsidRPr="00AB1EE9">
              <w:rPr>
                <w:rStyle w:val="Hyperlink"/>
                <w:noProof/>
                <w:lang w:val="en-US"/>
              </w:rPr>
              <w:t>Timothy Brick, Pennsylvania State University: Lowering Burden in Ecological Momentary Assessment: Measurement Approaches and Real-Time Methods to Reduce Participant Burden</w:t>
            </w:r>
            <w:r w:rsidR="00206E03">
              <w:rPr>
                <w:noProof/>
                <w:webHidden/>
              </w:rPr>
              <w:tab/>
            </w:r>
            <w:r w:rsidR="00206E03">
              <w:rPr>
                <w:noProof/>
                <w:webHidden/>
              </w:rPr>
              <w:fldChar w:fldCharType="begin"/>
            </w:r>
            <w:r w:rsidR="00206E03">
              <w:rPr>
                <w:noProof/>
                <w:webHidden/>
              </w:rPr>
              <w:instrText xml:space="preserve"> PAGEREF _Toc13478015 \h </w:instrText>
            </w:r>
            <w:r w:rsidR="00206E03">
              <w:rPr>
                <w:noProof/>
                <w:webHidden/>
              </w:rPr>
            </w:r>
            <w:r w:rsidR="00206E03">
              <w:rPr>
                <w:noProof/>
                <w:webHidden/>
              </w:rPr>
              <w:fldChar w:fldCharType="separate"/>
            </w:r>
            <w:r w:rsidR="00206E03">
              <w:rPr>
                <w:noProof/>
                <w:webHidden/>
              </w:rPr>
              <w:t>3</w:t>
            </w:r>
            <w:r w:rsidR="00206E03">
              <w:rPr>
                <w:noProof/>
                <w:webHidden/>
              </w:rPr>
              <w:fldChar w:fldCharType="end"/>
            </w:r>
          </w:hyperlink>
        </w:p>
        <w:p w:rsidR="00206E03" w:rsidRDefault="00C2061B">
          <w:pPr>
            <w:pStyle w:val="TOC1"/>
            <w:tabs>
              <w:tab w:val="right" w:leader="dot" w:pos="9062"/>
            </w:tabs>
            <w:rPr>
              <w:rFonts w:eastAsiaTheme="minorEastAsia"/>
              <w:noProof/>
              <w:lang w:eastAsia="nl-NL"/>
            </w:rPr>
          </w:pPr>
          <w:hyperlink w:anchor="_Toc13478016" w:history="1">
            <w:r w:rsidR="00206E03" w:rsidRPr="00AB1EE9">
              <w:rPr>
                <w:rStyle w:val="Hyperlink"/>
                <w:rFonts w:eastAsia="Times New Roman"/>
                <w:noProof/>
                <w:lang w:val="en-US" w:eastAsia="nl-NL"/>
              </w:rPr>
              <w:t>Timothy Trull, University of Missouri: Ambulatory Assessment in Psychopathology Research: A Review of Current Practices and Recommended Guidelines</w:t>
            </w:r>
            <w:r w:rsidR="00206E03">
              <w:rPr>
                <w:noProof/>
                <w:webHidden/>
              </w:rPr>
              <w:tab/>
            </w:r>
            <w:r w:rsidR="00206E03">
              <w:rPr>
                <w:noProof/>
                <w:webHidden/>
              </w:rPr>
              <w:fldChar w:fldCharType="begin"/>
            </w:r>
            <w:r w:rsidR="00206E03">
              <w:rPr>
                <w:noProof/>
                <w:webHidden/>
              </w:rPr>
              <w:instrText xml:space="preserve"> PAGEREF _Toc13478016 \h </w:instrText>
            </w:r>
            <w:r w:rsidR="00206E03">
              <w:rPr>
                <w:noProof/>
                <w:webHidden/>
              </w:rPr>
            </w:r>
            <w:r w:rsidR="00206E03">
              <w:rPr>
                <w:noProof/>
                <w:webHidden/>
              </w:rPr>
              <w:fldChar w:fldCharType="separate"/>
            </w:r>
            <w:r w:rsidR="00206E03">
              <w:rPr>
                <w:noProof/>
                <w:webHidden/>
              </w:rPr>
              <w:t>4</w:t>
            </w:r>
            <w:r w:rsidR="00206E03">
              <w:rPr>
                <w:noProof/>
                <w:webHidden/>
              </w:rPr>
              <w:fldChar w:fldCharType="end"/>
            </w:r>
          </w:hyperlink>
        </w:p>
        <w:p w:rsidR="00206E03" w:rsidRDefault="00C2061B">
          <w:pPr>
            <w:pStyle w:val="TOC1"/>
            <w:tabs>
              <w:tab w:val="right" w:leader="dot" w:pos="9062"/>
            </w:tabs>
            <w:rPr>
              <w:rFonts w:eastAsiaTheme="minorEastAsia"/>
              <w:noProof/>
              <w:lang w:eastAsia="nl-NL"/>
            </w:rPr>
          </w:pPr>
          <w:hyperlink w:anchor="_Toc13478017" w:history="1">
            <w:r w:rsidR="00206E03" w:rsidRPr="00AB1EE9">
              <w:rPr>
                <w:rStyle w:val="Hyperlink"/>
                <w:rFonts w:eastAsia="Times New Roman"/>
                <w:noProof/>
                <w:lang w:val="en-US" w:eastAsia="nl-NL"/>
              </w:rPr>
              <w:t>Symposium: The Promise and Perils of Integrating Wearable Sensors into Research on Suicidal Thoughts, Behaviors, and their Risk Factors</w:t>
            </w:r>
            <w:r w:rsidR="00206E03">
              <w:rPr>
                <w:noProof/>
                <w:webHidden/>
              </w:rPr>
              <w:tab/>
            </w:r>
            <w:r w:rsidR="00206E03">
              <w:rPr>
                <w:noProof/>
                <w:webHidden/>
              </w:rPr>
              <w:fldChar w:fldCharType="begin"/>
            </w:r>
            <w:r w:rsidR="00206E03">
              <w:rPr>
                <w:noProof/>
                <w:webHidden/>
              </w:rPr>
              <w:instrText xml:space="preserve"> PAGEREF _Toc13478017 \h </w:instrText>
            </w:r>
            <w:r w:rsidR="00206E03">
              <w:rPr>
                <w:noProof/>
                <w:webHidden/>
              </w:rPr>
            </w:r>
            <w:r w:rsidR="00206E03">
              <w:rPr>
                <w:noProof/>
                <w:webHidden/>
              </w:rPr>
              <w:fldChar w:fldCharType="separate"/>
            </w:r>
            <w:r w:rsidR="00206E03">
              <w:rPr>
                <w:noProof/>
                <w:webHidden/>
              </w:rPr>
              <w:t>4</w:t>
            </w:r>
            <w:r w:rsidR="00206E03">
              <w:rPr>
                <w:noProof/>
                <w:webHidden/>
              </w:rPr>
              <w:fldChar w:fldCharType="end"/>
            </w:r>
          </w:hyperlink>
        </w:p>
        <w:p w:rsidR="00206E03" w:rsidRDefault="00C2061B">
          <w:pPr>
            <w:pStyle w:val="TOC1"/>
            <w:tabs>
              <w:tab w:val="right" w:leader="dot" w:pos="9062"/>
            </w:tabs>
            <w:rPr>
              <w:rFonts w:eastAsiaTheme="minorEastAsia"/>
              <w:noProof/>
              <w:lang w:eastAsia="nl-NL"/>
            </w:rPr>
          </w:pPr>
          <w:hyperlink w:anchor="_Toc13478018" w:history="1">
            <w:r w:rsidR="00206E03" w:rsidRPr="00AB1EE9">
              <w:rPr>
                <w:rStyle w:val="Hyperlink"/>
                <w:rFonts w:eastAsia="Times New Roman"/>
                <w:noProof/>
                <w:lang w:val="en-US" w:eastAsia="nl-NL"/>
              </w:rPr>
              <w:t>Symposium: Methodological issues in ambulatory assessment: Compliance, attrition, delayed responding, recall bias, and changes in response behavior over time</w:t>
            </w:r>
            <w:r w:rsidR="00206E03">
              <w:rPr>
                <w:noProof/>
                <w:webHidden/>
              </w:rPr>
              <w:tab/>
            </w:r>
            <w:r w:rsidR="00206E03">
              <w:rPr>
                <w:noProof/>
                <w:webHidden/>
              </w:rPr>
              <w:fldChar w:fldCharType="begin"/>
            </w:r>
            <w:r w:rsidR="00206E03">
              <w:rPr>
                <w:noProof/>
                <w:webHidden/>
              </w:rPr>
              <w:instrText xml:space="preserve"> PAGEREF _Toc13478018 \h </w:instrText>
            </w:r>
            <w:r w:rsidR="00206E03">
              <w:rPr>
                <w:noProof/>
                <w:webHidden/>
              </w:rPr>
            </w:r>
            <w:r w:rsidR="00206E03">
              <w:rPr>
                <w:noProof/>
                <w:webHidden/>
              </w:rPr>
              <w:fldChar w:fldCharType="separate"/>
            </w:r>
            <w:r w:rsidR="00206E03">
              <w:rPr>
                <w:noProof/>
                <w:webHidden/>
              </w:rPr>
              <w:t>4</w:t>
            </w:r>
            <w:r w:rsidR="00206E03">
              <w:rPr>
                <w:noProof/>
                <w:webHidden/>
              </w:rPr>
              <w:fldChar w:fldCharType="end"/>
            </w:r>
          </w:hyperlink>
        </w:p>
        <w:p w:rsidR="009E7755" w:rsidRPr="00E6274F" w:rsidRDefault="009E7755">
          <w:pPr>
            <w:rPr>
              <w:lang w:val="en-US"/>
            </w:rPr>
          </w:pPr>
          <w:r w:rsidRPr="00E6274F">
            <w:rPr>
              <w:b/>
              <w:bCs/>
              <w:noProof/>
            </w:rPr>
            <w:fldChar w:fldCharType="end"/>
          </w:r>
        </w:p>
      </w:sdtContent>
    </w:sdt>
    <w:p w:rsidR="009E7755" w:rsidRPr="00E6274F" w:rsidRDefault="009E7755">
      <w:pPr>
        <w:rPr>
          <w:lang w:val="en-US"/>
        </w:rPr>
      </w:pPr>
    </w:p>
    <w:p w:rsidR="00177590" w:rsidRPr="00E6274F" w:rsidRDefault="00177590">
      <w:pPr>
        <w:rPr>
          <w:lang w:val="en-US"/>
        </w:rPr>
      </w:pPr>
    </w:p>
    <w:p w:rsidR="001372F7" w:rsidRPr="00E6274F" w:rsidRDefault="001372F7">
      <w:pPr>
        <w:rPr>
          <w:lang w:val="en-US"/>
        </w:rPr>
      </w:pPr>
    </w:p>
    <w:p w:rsidR="001372F7" w:rsidRPr="00E6274F" w:rsidRDefault="001372F7" w:rsidP="00821F62">
      <w:pPr>
        <w:pStyle w:val="Heading1"/>
        <w:rPr>
          <w:lang w:val="en-US"/>
        </w:rPr>
      </w:pPr>
      <w:bookmarkStart w:id="0" w:name="_Toc13478011"/>
      <w:r w:rsidRPr="00E6274F">
        <w:rPr>
          <w:lang w:val="en-US"/>
        </w:rPr>
        <w:t xml:space="preserve">Laura </w:t>
      </w:r>
      <w:proofErr w:type="spellStart"/>
      <w:r w:rsidRPr="00E6274F">
        <w:rPr>
          <w:lang w:val="en-US"/>
        </w:rPr>
        <w:t>Bringmann</w:t>
      </w:r>
      <w:proofErr w:type="spellEnd"/>
      <w:r w:rsidRPr="00E6274F">
        <w:rPr>
          <w:lang w:val="en-US"/>
        </w:rPr>
        <w:t xml:space="preserve">, Keynote </w:t>
      </w:r>
      <w:proofErr w:type="spellStart"/>
      <w:r w:rsidRPr="00E6274F">
        <w:rPr>
          <w:lang w:val="en-US"/>
        </w:rPr>
        <w:t>presentatie</w:t>
      </w:r>
      <w:proofErr w:type="spellEnd"/>
      <w:r w:rsidRPr="00E6274F">
        <w:rPr>
          <w:lang w:val="en-US"/>
        </w:rPr>
        <w:t>: Network models in psychology – More than a pretty picture?</w:t>
      </w:r>
      <w:bookmarkEnd w:id="0"/>
    </w:p>
    <w:p w:rsidR="009E7755" w:rsidRPr="00E6274F" w:rsidRDefault="009E7755">
      <w:pPr>
        <w:rPr>
          <w:lang w:val="en-US"/>
        </w:rPr>
      </w:pPr>
    </w:p>
    <w:p w:rsidR="001372F7" w:rsidRPr="00206E03" w:rsidRDefault="001372F7">
      <w:pPr>
        <w:rPr>
          <w:lang w:val="en-US"/>
        </w:rPr>
      </w:pPr>
      <w:r w:rsidRPr="00E6274F">
        <w:rPr>
          <w:lang w:val="en-US"/>
        </w:rPr>
        <w:t>Link to presentation</w:t>
      </w:r>
      <w:r w:rsidR="009F7878">
        <w:rPr>
          <w:lang w:val="en-US"/>
        </w:rPr>
        <w:t xml:space="preserve">: </w:t>
      </w:r>
      <w:hyperlink r:id="rId7" w:tgtFrame="_blank" w:history="1">
        <w:r w:rsidR="009F7878" w:rsidRPr="009F7878">
          <w:rPr>
            <w:rStyle w:val="Hyperlink"/>
            <w:rFonts w:ascii="wf_segoe-ui_normal" w:hAnsi="wf_segoe-ui_normal"/>
            <w:lang w:val="en-US"/>
          </w:rPr>
          <w:t>https://www.dropbox.com/s/u5ia5rms6jm4f7o/Keynote_SAA.pdf?dl=0</w:t>
        </w:r>
      </w:hyperlink>
      <w:r w:rsidR="009F7878" w:rsidRPr="00206E03">
        <w:rPr>
          <w:rFonts w:ascii="wf_segoe-ui_normal" w:hAnsi="wf_segoe-ui_normal"/>
          <w:lang w:val="en-US"/>
        </w:rPr>
        <w:t xml:space="preserve"> </w:t>
      </w:r>
    </w:p>
    <w:p w:rsidR="009E7755" w:rsidRPr="00E6274F" w:rsidRDefault="009E7755">
      <w:pPr>
        <w:rPr>
          <w:lang w:val="en-US"/>
        </w:rPr>
      </w:pPr>
      <w:r w:rsidRPr="00E6274F">
        <w:rPr>
          <w:lang w:val="en-US"/>
        </w:rPr>
        <w:t xml:space="preserve">Laura </w:t>
      </w:r>
      <w:proofErr w:type="spellStart"/>
      <w:r w:rsidRPr="00E6274F">
        <w:rPr>
          <w:lang w:val="en-US"/>
        </w:rPr>
        <w:t>Bringmann</w:t>
      </w:r>
      <w:proofErr w:type="spellEnd"/>
      <w:r w:rsidRPr="00E6274F">
        <w:rPr>
          <w:lang w:val="en-US"/>
        </w:rPr>
        <w:t xml:space="preserve">, </w:t>
      </w:r>
      <w:r w:rsidRPr="00E6274F">
        <w:rPr>
          <w:i/>
          <w:iCs/>
          <w:lang w:val="en-US"/>
        </w:rPr>
        <w:t>University of Groningen, Psychometrics Statistics Department</w:t>
      </w:r>
    </w:p>
    <w:p w:rsidR="001372F7" w:rsidRPr="00E6274F" w:rsidRDefault="001372F7">
      <w:pPr>
        <w:rPr>
          <w:lang w:val="en-US"/>
        </w:rPr>
      </w:pPr>
    </w:p>
    <w:p w:rsidR="00E6274F" w:rsidRPr="00E6274F" w:rsidRDefault="00E6274F">
      <w:pPr>
        <w:rPr>
          <w:lang w:val="en-US"/>
        </w:rPr>
      </w:pPr>
      <w:r w:rsidRPr="00E6274F">
        <w:rPr>
          <w:lang w:val="en-US"/>
        </w:rPr>
        <w:t>-----------------------------------------------------------------------------------------------------------------------------------</w:t>
      </w:r>
    </w:p>
    <w:p w:rsidR="009E7755" w:rsidRPr="00E6274F" w:rsidRDefault="009E7755">
      <w:pPr>
        <w:rPr>
          <w:lang w:val="en-US"/>
        </w:rPr>
      </w:pPr>
    </w:p>
    <w:p w:rsidR="001372F7" w:rsidRPr="00E6274F" w:rsidRDefault="009E7755" w:rsidP="00821F62">
      <w:pPr>
        <w:pStyle w:val="Heading1"/>
        <w:rPr>
          <w:lang w:val="en-US"/>
        </w:rPr>
      </w:pPr>
      <w:bookmarkStart w:id="1" w:name="_Toc13478012"/>
      <w:r w:rsidRPr="00E6274F">
        <w:rPr>
          <w:lang w:val="en-US"/>
        </w:rPr>
        <w:t xml:space="preserve">Wolfgang </w:t>
      </w:r>
      <w:proofErr w:type="spellStart"/>
      <w:r w:rsidRPr="00E6274F">
        <w:rPr>
          <w:lang w:val="en-US"/>
        </w:rPr>
        <w:t>Viechtbauer</w:t>
      </w:r>
      <w:proofErr w:type="spellEnd"/>
      <w:r w:rsidRPr="00E6274F">
        <w:rPr>
          <w:lang w:val="en-US"/>
        </w:rPr>
        <w:t xml:space="preserve">, Maastricht University: </w:t>
      </w:r>
      <w:r w:rsidR="001372F7" w:rsidRPr="00E6274F">
        <w:rPr>
          <w:lang w:val="en-US"/>
        </w:rPr>
        <w:t>Changes in response behavior over time in ESM studie</w:t>
      </w:r>
      <w:r w:rsidRPr="00E6274F">
        <w:rPr>
          <w:lang w:val="en-US"/>
        </w:rPr>
        <w:t>s: Is there reason for concern?</w:t>
      </w:r>
      <w:r w:rsidR="001372F7" w:rsidRPr="00E6274F">
        <w:rPr>
          <w:lang w:val="en-US"/>
        </w:rPr>
        <w:t>.</w:t>
      </w:r>
      <w:bookmarkEnd w:id="1"/>
      <w:r w:rsidR="001372F7" w:rsidRPr="00E6274F">
        <w:rPr>
          <w:lang w:val="en-US"/>
        </w:rPr>
        <w:t xml:space="preserve"> </w:t>
      </w:r>
    </w:p>
    <w:p w:rsidR="009E7755" w:rsidRPr="00E6274F" w:rsidRDefault="009E7755" w:rsidP="009E7755">
      <w:pPr>
        <w:pStyle w:val="Default"/>
        <w:rPr>
          <w:rFonts w:asciiTheme="minorHAnsi" w:hAnsiTheme="minorHAnsi"/>
          <w:color w:val="auto"/>
          <w:sz w:val="22"/>
          <w:szCs w:val="22"/>
          <w:lang w:val="en-US"/>
        </w:rPr>
      </w:pPr>
    </w:p>
    <w:p w:rsidR="001372F7" w:rsidRPr="00E6274F" w:rsidRDefault="001372F7">
      <w:r w:rsidRPr="00E6274F">
        <w:t>Zijn conclusie was dat er wat aanwijzingen voor een leerproces zijn en weinig aanwijzingen voor</w:t>
      </w:r>
      <w:r w:rsidR="000A7C54" w:rsidRPr="00E6274F">
        <w:t xml:space="preserve"> “</w:t>
      </w:r>
      <w:proofErr w:type="spellStart"/>
      <w:r w:rsidR="000A7C54" w:rsidRPr="00E6274F">
        <w:t>careless</w:t>
      </w:r>
      <w:proofErr w:type="spellEnd"/>
      <w:r w:rsidR="000A7C54" w:rsidRPr="00E6274F">
        <w:t xml:space="preserve"> </w:t>
      </w:r>
      <w:proofErr w:type="spellStart"/>
      <w:r w:rsidR="000A7C54" w:rsidRPr="00E6274F">
        <w:t>responding</w:t>
      </w:r>
      <w:proofErr w:type="spellEnd"/>
      <w:r w:rsidR="000A7C54" w:rsidRPr="00E6274F">
        <w:t>”. Herhaald</w:t>
      </w:r>
      <w:r w:rsidRPr="00E6274F">
        <w:t xml:space="preserve"> meten zou de kwaliteit van de metingen dus mogelijk kunnen verbeteren.</w:t>
      </w:r>
    </w:p>
    <w:p w:rsidR="009E7755" w:rsidRPr="00E6274F" w:rsidRDefault="009E7755" w:rsidP="009E7755">
      <w:pPr>
        <w:pStyle w:val="Default"/>
        <w:rPr>
          <w:rFonts w:asciiTheme="minorHAnsi" w:hAnsiTheme="minorHAnsi"/>
          <w:color w:val="auto"/>
          <w:sz w:val="22"/>
          <w:szCs w:val="22"/>
          <w:lang w:val="en-US"/>
        </w:rPr>
      </w:pPr>
      <w:r w:rsidRPr="00E6274F">
        <w:rPr>
          <w:rFonts w:asciiTheme="minorHAnsi" w:hAnsiTheme="minorHAnsi"/>
          <w:color w:val="auto"/>
          <w:sz w:val="22"/>
          <w:szCs w:val="22"/>
          <w:lang w:val="en-US"/>
        </w:rPr>
        <w:t xml:space="preserve">Wolfgang </w:t>
      </w:r>
      <w:proofErr w:type="spellStart"/>
      <w:r w:rsidRPr="00E6274F">
        <w:rPr>
          <w:rFonts w:asciiTheme="minorHAnsi" w:hAnsiTheme="minorHAnsi"/>
          <w:color w:val="auto"/>
          <w:sz w:val="22"/>
          <w:szCs w:val="22"/>
          <w:lang w:val="en-US"/>
        </w:rPr>
        <w:t>Viechtbauer</w:t>
      </w:r>
      <w:proofErr w:type="spellEnd"/>
      <w:r w:rsidRPr="00E6274F">
        <w:rPr>
          <w:rFonts w:asciiTheme="minorHAnsi" w:hAnsiTheme="minorHAnsi"/>
          <w:color w:val="auto"/>
          <w:sz w:val="22"/>
          <w:szCs w:val="22"/>
          <w:lang w:val="en-US"/>
        </w:rPr>
        <w:t xml:space="preserve">: </w:t>
      </w:r>
      <w:r w:rsidRPr="00E6274F">
        <w:rPr>
          <w:rFonts w:asciiTheme="minorHAnsi" w:hAnsiTheme="minorHAnsi"/>
          <w:i/>
          <w:iCs/>
          <w:color w:val="auto"/>
          <w:sz w:val="22"/>
          <w:szCs w:val="22"/>
          <w:lang w:val="en-US"/>
        </w:rPr>
        <w:t xml:space="preserve">Center for Contextual Psychiatry, Department of Neuroscience, KU Leuven; Department of Psychiatry and Neuropsychology, School for Mental Health and Neuroscience, Maastricht University </w:t>
      </w:r>
    </w:p>
    <w:p w:rsidR="009E7755" w:rsidRPr="00E6274F" w:rsidRDefault="009E7755">
      <w:pPr>
        <w:rPr>
          <w:lang w:val="en-US"/>
        </w:rPr>
      </w:pPr>
    </w:p>
    <w:p w:rsidR="00E6274F" w:rsidRPr="00E6274F" w:rsidRDefault="00E6274F" w:rsidP="00E6274F">
      <w:pPr>
        <w:rPr>
          <w:lang w:val="en-US"/>
        </w:rPr>
      </w:pPr>
      <w:r w:rsidRPr="00E6274F">
        <w:rPr>
          <w:lang w:val="en-US"/>
        </w:rPr>
        <w:t>-----------------------------------------------------------------------------------------------------------------------------------</w:t>
      </w:r>
    </w:p>
    <w:p w:rsidR="009B44D3" w:rsidRPr="00E6274F" w:rsidRDefault="009B44D3">
      <w:pPr>
        <w:rPr>
          <w:lang w:val="en-US"/>
        </w:rPr>
      </w:pPr>
    </w:p>
    <w:p w:rsidR="009E7755" w:rsidRPr="00E6274F" w:rsidRDefault="009B44D3" w:rsidP="00821F62">
      <w:pPr>
        <w:pStyle w:val="Heading1"/>
        <w:rPr>
          <w:lang w:val="en-US"/>
        </w:rPr>
      </w:pPr>
      <w:bookmarkStart w:id="2" w:name="_Toc13478013"/>
      <w:proofErr w:type="spellStart"/>
      <w:r w:rsidRPr="00E6274F">
        <w:rPr>
          <w:lang w:val="en-US"/>
        </w:rPr>
        <w:t>Jojanneke</w:t>
      </w:r>
      <w:proofErr w:type="spellEnd"/>
      <w:r w:rsidRPr="00E6274F">
        <w:rPr>
          <w:lang w:val="en-US"/>
        </w:rPr>
        <w:t xml:space="preserve"> </w:t>
      </w:r>
      <w:proofErr w:type="spellStart"/>
      <w:r w:rsidRPr="00E6274F">
        <w:rPr>
          <w:lang w:val="en-US"/>
        </w:rPr>
        <w:t>Bastiaansen</w:t>
      </w:r>
      <w:proofErr w:type="spellEnd"/>
      <w:r w:rsidRPr="00E6274F">
        <w:rPr>
          <w:lang w:val="en-US"/>
        </w:rPr>
        <w:t>:</w:t>
      </w:r>
      <w:r w:rsidR="009E7755" w:rsidRPr="00E6274F">
        <w:rPr>
          <w:lang w:val="en-US"/>
        </w:rPr>
        <w:t xml:space="preserve"> Time to get personal? The impact of researchers’ choices on the selection of treatment targets using experience sampling methodology: challenges for clinical implementation.</w:t>
      </w:r>
      <w:bookmarkEnd w:id="2"/>
      <w:r w:rsidR="009E7755" w:rsidRPr="00E6274F">
        <w:rPr>
          <w:lang w:val="en-US"/>
        </w:rPr>
        <w:t xml:space="preserve"> </w:t>
      </w:r>
    </w:p>
    <w:p w:rsidR="009B44D3" w:rsidRPr="00E6274F" w:rsidRDefault="009B44D3">
      <w:pPr>
        <w:rPr>
          <w:lang w:val="en-US"/>
        </w:rPr>
      </w:pPr>
    </w:p>
    <w:p w:rsidR="009B44D3" w:rsidRPr="00E6274F" w:rsidRDefault="009E7755" w:rsidP="009E7755">
      <w:pPr>
        <w:rPr>
          <w:rFonts w:cs="Calibri"/>
          <w:lang w:val="en-US"/>
        </w:rPr>
      </w:pPr>
      <w:proofErr w:type="spellStart"/>
      <w:r w:rsidRPr="00821F62">
        <w:rPr>
          <w:i/>
          <w:lang w:val="en-US"/>
        </w:rPr>
        <w:t>Jojanneke</w:t>
      </w:r>
      <w:proofErr w:type="spellEnd"/>
      <w:r w:rsidRPr="00821F62">
        <w:rPr>
          <w:i/>
          <w:lang w:val="en-US"/>
        </w:rPr>
        <w:t xml:space="preserve"> </w:t>
      </w:r>
      <w:proofErr w:type="spellStart"/>
      <w:r w:rsidRPr="00821F62">
        <w:rPr>
          <w:i/>
          <w:lang w:val="en-US"/>
        </w:rPr>
        <w:t>Bastiaansen</w:t>
      </w:r>
      <w:proofErr w:type="spellEnd"/>
      <w:r w:rsidRPr="00821F62">
        <w:rPr>
          <w:i/>
          <w:lang w:val="en-US"/>
        </w:rPr>
        <w:t xml:space="preserve">: </w:t>
      </w:r>
      <w:r w:rsidR="009B44D3" w:rsidRPr="009B44D3">
        <w:rPr>
          <w:rFonts w:cs="Calibri"/>
          <w:i/>
          <w:iCs/>
          <w:lang w:val="en-US"/>
        </w:rPr>
        <w:t xml:space="preserve">Department of Psychiatry, Interdisciplinary Center Psychopathology and Emotion Regulation, University of Groningen, University Medical Center Groningen; Department of Education and Research, Friesland Mental Health Care Services </w:t>
      </w:r>
    </w:p>
    <w:p w:rsidR="009B44D3" w:rsidRDefault="009B44D3" w:rsidP="009B44D3">
      <w:pPr>
        <w:rPr>
          <w:lang w:val="en-US"/>
        </w:rPr>
      </w:pPr>
      <w:r w:rsidRPr="00E6274F">
        <w:rPr>
          <w:lang w:val="en-US"/>
        </w:rPr>
        <w:t>Link to presentation</w:t>
      </w:r>
      <w:r w:rsidR="007F15DB">
        <w:rPr>
          <w:lang w:val="en-US"/>
        </w:rPr>
        <w:t xml:space="preserve">: </w:t>
      </w:r>
      <w:hyperlink r:id="rId8" w:history="1">
        <w:r w:rsidR="007F15DB" w:rsidRPr="00627087">
          <w:rPr>
            <w:rStyle w:val="Hyperlink"/>
            <w:lang w:val="en-US"/>
          </w:rPr>
          <w:t>https://ilab-psychiatry.nl/wp-content/uploads/2019/07/Bastiaansen_ManyLabs_20190614.pdf</w:t>
        </w:r>
      </w:hyperlink>
      <w:r w:rsidR="007F15DB">
        <w:rPr>
          <w:lang w:val="en-US"/>
        </w:rPr>
        <w:t xml:space="preserve"> </w:t>
      </w:r>
    </w:p>
    <w:p w:rsidR="007E69DF" w:rsidRPr="00E6274F" w:rsidRDefault="007E69DF" w:rsidP="009B44D3">
      <w:pPr>
        <w:rPr>
          <w:lang w:val="en-US"/>
        </w:rPr>
      </w:pPr>
      <w:r>
        <w:rPr>
          <w:lang w:val="en-US"/>
        </w:rPr>
        <w:t xml:space="preserve">Link to preprint: </w:t>
      </w:r>
      <w:hyperlink r:id="rId9" w:history="1">
        <w:r w:rsidRPr="00FE61BD">
          <w:rPr>
            <w:rStyle w:val="Hyperlink"/>
            <w:lang w:val="en-US"/>
          </w:rPr>
          <w:t>https://psyarxiv.com/c8vp7/</w:t>
        </w:r>
      </w:hyperlink>
      <w:r>
        <w:rPr>
          <w:lang w:val="en-US"/>
        </w:rPr>
        <w:t xml:space="preserve"> </w:t>
      </w:r>
    </w:p>
    <w:p w:rsidR="00E6274F" w:rsidRPr="00E6274F" w:rsidRDefault="00E6274F" w:rsidP="00E6274F">
      <w:pPr>
        <w:rPr>
          <w:lang w:val="en-US"/>
        </w:rPr>
      </w:pPr>
      <w:r w:rsidRPr="00E6274F">
        <w:rPr>
          <w:lang w:val="en-US"/>
        </w:rPr>
        <w:t>-----------------------------------------------------------------------------------------------------------------------------------</w:t>
      </w:r>
    </w:p>
    <w:p w:rsidR="009B44D3" w:rsidRPr="00E6274F" w:rsidRDefault="009B44D3" w:rsidP="009B44D3">
      <w:pPr>
        <w:rPr>
          <w:lang w:val="en-US"/>
        </w:rPr>
      </w:pPr>
    </w:p>
    <w:p w:rsidR="009B44D3" w:rsidRPr="00E6274F" w:rsidRDefault="009B44D3" w:rsidP="00821F62">
      <w:pPr>
        <w:pStyle w:val="Heading1"/>
        <w:rPr>
          <w:lang w:val="en-US"/>
        </w:rPr>
      </w:pPr>
      <w:bookmarkStart w:id="3" w:name="_Toc13478014"/>
      <w:proofErr w:type="spellStart"/>
      <w:r w:rsidRPr="00E6274F">
        <w:rPr>
          <w:lang w:val="en-US"/>
        </w:rPr>
        <w:t>Ginette</w:t>
      </w:r>
      <w:proofErr w:type="spellEnd"/>
      <w:r w:rsidRPr="00E6274F">
        <w:rPr>
          <w:lang w:val="en-US"/>
        </w:rPr>
        <w:t xml:space="preserve"> </w:t>
      </w:r>
      <w:proofErr w:type="spellStart"/>
      <w:r w:rsidRPr="00E6274F">
        <w:rPr>
          <w:lang w:val="en-US"/>
        </w:rPr>
        <w:t>Lafit</w:t>
      </w:r>
      <w:proofErr w:type="spellEnd"/>
      <w:r w:rsidR="009E7755" w:rsidRPr="00E6274F">
        <w:rPr>
          <w:lang w:val="en-US"/>
        </w:rPr>
        <w:t>, KU Leuven</w:t>
      </w:r>
      <w:r w:rsidR="0063180E" w:rsidRPr="00E6274F">
        <w:rPr>
          <w:lang w:val="en-US"/>
        </w:rPr>
        <w:t xml:space="preserve">: </w:t>
      </w:r>
      <w:r w:rsidRPr="00E6274F">
        <w:rPr>
          <w:lang w:val="en-US"/>
        </w:rPr>
        <w:t>Challenges in conducting power analysis in Experience Sampling Studies</w:t>
      </w:r>
      <w:bookmarkEnd w:id="3"/>
      <w:r w:rsidRPr="00E6274F">
        <w:rPr>
          <w:lang w:val="en-US"/>
        </w:rPr>
        <w:t xml:space="preserve"> </w:t>
      </w:r>
    </w:p>
    <w:p w:rsidR="009E7755" w:rsidRPr="00E6274F" w:rsidRDefault="009E7755" w:rsidP="009B44D3">
      <w:pPr>
        <w:autoSpaceDE w:val="0"/>
        <w:autoSpaceDN w:val="0"/>
        <w:adjustRightInd w:val="0"/>
        <w:spacing w:after="0" w:line="240" w:lineRule="auto"/>
        <w:rPr>
          <w:rFonts w:cs="Calibri"/>
          <w:b/>
          <w:bCs/>
          <w:lang w:val="en-US"/>
        </w:rPr>
      </w:pPr>
    </w:p>
    <w:p w:rsidR="0063180E" w:rsidRDefault="00E6274F" w:rsidP="009B44D3">
      <w:pPr>
        <w:autoSpaceDE w:val="0"/>
        <w:autoSpaceDN w:val="0"/>
        <w:adjustRightInd w:val="0"/>
        <w:spacing w:after="0" w:line="240" w:lineRule="auto"/>
        <w:rPr>
          <w:rFonts w:cs="Calibri"/>
          <w:bCs/>
          <w:lang w:val="en-US"/>
        </w:rPr>
      </w:pPr>
      <w:r w:rsidRPr="00E6274F">
        <w:rPr>
          <w:rFonts w:cs="Calibri"/>
          <w:b/>
          <w:bCs/>
          <w:lang w:val="en-US"/>
        </w:rPr>
        <w:t xml:space="preserve">Short description: </w:t>
      </w:r>
      <w:r w:rsidRPr="00E6274F">
        <w:rPr>
          <w:rFonts w:cs="Calibri"/>
          <w:bCs/>
          <w:lang w:val="en-US"/>
        </w:rPr>
        <w:t xml:space="preserve">power analysis for multi-level ESM studies. </w:t>
      </w:r>
      <w:r>
        <w:rPr>
          <w:rFonts w:cs="Calibri"/>
          <w:bCs/>
          <w:lang w:val="en-US"/>
        </w:rPr>
        <w:t>They developed</w:t>
      </w:r>
      <w:r w:rsidR="007E69DF">
        <w:rPr>
          <w:rFonts w:cs="Calibri"/>
          <w:bCs/>
          <w:lang w:val="en-US"/>
        </w:rPr>
        <w:t xml:space="preserve"> the “shiny app”:</w:t>
      </w:r>
      <w:r>
        <w:rPr>
          <w:rFonts w:cs="Calibri"/>
          <w:bCs/>
          <w:lang w:val="en-US"/>
        </w:rPr>
        <w:t xml:space="preserve"> an HTML-app (on a website), which performs the power analysis. It runs R on the background, but you don’t need R on your computer to use it.</w:t>
      </w:r>
    </w:p>
    <w:p w:rsidR="00E6274F" w:rsidRPr="00E6274F" w:rsidRDefault="00E6274F" w:rsidP="009B44D3">
      <w:pPr>
        <w:autoSpaceDE w:val="0"/>
        <w:autoSpaceDN w:val="0"/>
        <w:adjustRightInd w:val="0"/>
        <w:spacing w:after="0" w:line="240" w:lineRule="auto"/>
        <w:rPr>
          <w:rFonts w:cs="Calibri"/>
          <w:bCs/>
          <w:lang w:val="en-US"/>
        </w:rPr>
      </w:pPr>
    </w:p>
    <w:p w:rsidR="009E7755" w:rsidRPr="00E6274F" w:rsidRDefault="009E7755" w:rsidP="009B44D3">
      <w:pPr>
        <w:autoSpaceDE w:val="0"/>
        <w:autoSpaceDN w:val="0"/>
        <w:adjustRightInd w:val="0"/>
        <w:spacing w:after="0" w:line="240" w:lineRule="auto"/>
        <w:rPr>
          <w:rFonts w:cs="Calibri"/>
          <w:lang w:val="en-US"/>
        </w:rPr>
      </w:pPr>
      <w:r w:rsidRPr="00E6274F">
        <w:rPr>
          <w:rFonts w:cs="Calibri"/>
          <w:b/>
          <w:bCs/>
          <w:lang w:val="en-US"/>
        </w:rPr>
        <w:t>Abstract:</w:t>
      </w:r>
    </w:p>
    <w:p w:rsidR="009E7755" w:rsidRPr="00E6274F" w:rsidRDefault="009E7755" w:rsidP="009E7755">
      <w:pPr>
        <w:pStyle w:val="Default"/>
        <w:rPr>
          <w:rFonts w:asciiTheme="minorHAnsi" w:hAnsiTheme="minorHAnsi"/>
          <w:color w:val="auto"/>
          <w:sz w:val="22"/>
          <w:szCs w:val="22"/>
          <w:lang w:val="en-US"/>
        </w:rPr>
      </w:pPr>
      <w:r w:rsidRPr="009E7755">
        <w:rPr>
          <w:rFonts w:asciiTheme="minorHAnsi" w:hAnsiTheme="minorHAnsi"/>
          <w:color w:val="auto"/>
          <w:sz w:val="22"/>
          <w:szCs w:val="22"/>
          <w:lang w:val="en-US"/>
        </w:rPr>
        <w:t xml:space="preserve">Researchers that are interested in using the Experience Sampling Method (ESM) or pre-registering a study based on data collected using ESM, need to determine the number of participants in order to maximize the likelihood of detecting a hypothesized effect. This can be achieved by performing a power analysis. A study with low statistical power reduces the probability that a detected effect is </w:t>
      </w:r>
      <w:r w:rsidRPr="009E7755">
        <w:rPr>
          <w:rFonts w:asciiTheme="minorHAnsi" w:hAnsiTheme="minorHAnsi"/>
          <w:color w:val="auto"/>
          <w:sz w:val="22"/>
          <w:szCs w:val="22"/>
          <w:lang w:val="en-US"/>
        </w:rPr>
        <w:lastRenderedPageBreak/>
        <w:t xml:space="preserve">true in the population as well as limiting reproducibility of results. The data obtained from an ESM study have a multilevel structure, in which repeated observations over consecutive days are nested within an </w:t>
      </w:r>
      <w:r w:rsidRPr="00E6274F">
        <w:rPr>
          <w:rFonts w:asciiTheme="minorHAnsi" w:hAnsiTheme="minorHAnsi"/>
          <w:color w:val="auto"/>
          <w:sz w:val="22"/>
          <w:szCs w:val="22"/>
          <w:lang w:val="en-US"/>
        </w:rPr>
        <w:t xml:space="preserve">individual. Power calculations in ESM studies are challenging because of this nested data structure. To conduct a power analysis for ESM studies, the investigator has to take into account the number of occasions the ESM is conducted, the between subject variability and the serial correlation between observations within an individual. Power calculations are a crucial component of high quality pre-registrations- a cornerstone of open science practices- and aid the reproducibility of results. In this presentation, we are going to present general guidelines to perform power analysis in ESM studies using a simulation based approach when we want to test a hypothesized effect and we assume we can model this effect with a multilevel regression model. We present a case in which power analysis is required and there is uncertainty about the model parameters used to test the hypothesized effect. Finally, we will discuss the importance of considering the consequences that model misspecification has on determining the number of participants in an ESM study. </w:t>
      </w:r>
    </w:p>
    <w:p w:rsidR="009E7755" w:rsidRPr="00E6274F" w:rsidRDefault="009E7755" w:rsidP="009E7755">
      <w:pPr>
        <w:autoSpaceDE w:val="0"/>
        <w:autoSpaceDN w:val="0"/>
        <w:adjustRightInd w:val="0"/>
        <w:spacing w:after="0" w:line="240" w:lineRule="auto"/>
        <w:rPr>
          <w:rFonts w:cs="Calibri"/>
          <w:i/>
          <w:iCs/>
          <w:lang w:val="en-US"/>
        </w:rPr>
      </w:pPr>
    </w:p>
    <w:p w:rsidR="009E7755" w:rsidRPr="009E7755" w:rsidRDefault="009E7755" w:rsidP="009E7755">
      <w:pPr>
        <w:autoSpaceDE w:val="0"/>
        <w:autoSpaceDN w:val="0"/>
        <w:adjustRightInd w:val="0"/>
        <w:spacing w:after="0" w:line="240" w:lineRule="auto"/>
        <w:rPr>
          <w:rFonts w:cs="Calibri"/>
          <w:lang w:val="en-US"/>
        </w:rPr>
      </w:pPr>
      <w:proofErr w:type="spellStart"/>
      <w:r w:rsidRPr="009E7755">
        <w:rPr>
          <w:rFonts w:cs="Calibri"/>
          <w:i/>
          <w:iCs/>
          <w:lang w:val="en-US"/>
        </w:rPr>
        <w:t>Ginette</w:t>
      </w:r>
      <w:proofErr w:type="spellEnd"/>
      <w:r w:rsidRPr="009E7755">
        <w:rPr>
          <w:rFonts w:cs="Calibri"/>
          <w:i/>
          <w:iCs/>
          <w:lang w:val="en-US"/>
        </w:rPr>
        <w:t xml:space="preserve"> </w:t>
      </w:r>
      <w:proofErr w:type="spellStart"/>
      <w:r w:rsidRPr="009E7755">
        <w:rPr>
          <w:rFonts w:cs="Calibri"/>
          <w:i/>
          <w:iCs/>
          <w:lang w:val="en-US"/>
        </w:rPr>
        <w:t>Lafit</w:t>
      </w:r>
      <w:proofErr w:type="spellEnd"/>
      <w:r w:rsidRPr="009E7755">
        <w:rPr>
          <w:rFonts w:cs="Calibri"/>
          <w:i/>
          <w:iCs/>
          <w:lang w:val="en-US"/>
        </w:rPr>
        <w:t xml:space="preserve"> PhD, Center for Contextual Psychiatry, KU Leuven, Leuven, Belgium </w:t>
      </w:r>
    </w:p>
    <w:p w:rsidR="009E7755" w:rsidRPr="009E7755" w:rsidRDefault="009E7755" w:rsidP="009E7755">
      <w:pPr>
        <w:autoSpaceDE w:val="0"/>
        <w:autoSpaceDN w:val="0"/>
        <w:adjustRightInd w:val="0"/>
        <w:spacing w:after="0" w:line="240" w:lineRule="auto"/>
        <w:rPr>
          <w:rFonts w:cs="Calibri"/>
          <w:lang w:val="en-US"/>
        </w:rPr>
      </w:pPr>
      <w:proofErr w:type="spellStart"/>
      <w:r w:rsidRPr="009E7755">
        <w:rPr>
          <w:rFonts w:cs="Calibri"/>
          <w:i/>
          <w:iCs/>
          <w:lang w:val="en-US"/>
        </w:rPr>
        <w:t>Janne</w:t>
      </w:r>
      <w:proofErr w:type="spellEnd"/>
      <w:r w:rsidRPr="009E7755">
        <w:rPr>
          <w:rFonts w:cs="Calibri"/>
          <w:i/>
          <w:iCs/>
          <w:lang w:val="en-US"/>
        </w:rPr>
        <w:t xml:space="preserve"> Adolf PhD, Research Group on Quantitative Psychology and Individual Differences, KU Leuven, Leuven, Belgium </w:t>
      </w:r>
    </w:p>
    <w:p w:rsidR="009E7755" w:rsidRPr="002D0F2B" w:rsidRDefault="009E7755" w:rsidP="009E7755">
      <w:pPr>
        <w:autoSpaceDE w:val="0"/>
        <w:autoSpaceDN w:val="0"/>
        <w:adjustRightInd w:val="0"/>
        <w:spacing w:after="0" w:line="240" w:lineRule="auto"/>
        <w:rPr>
          <w:rFonts w:cs="Calibri"/>
          <w:lang w:val="en-US"/>
        </w:rPr>
      </w:pPr>
      <w:r w:rsidRPr="009E7755">
        <w:rPr>
          <w:rFonts w:cs="Calibri"/>
          <w:i/>
          <w:iCs/>
          <w:lang w:val="en-US"/>
        </w:rPr>
        <w:t xml:space="preserve">Wolfgang </w:t>
      </w:r>
      <w:proofErr w:type="spellStart"/>
      <w:r w:rsidRPr="009E7755">
        <w:rPr>
          <w:rFonts w:cs="Calibri"/>
          <w:i/>
          <w:iCs/>
          <w:lang w:val="en-US"/>
        </w:rPr>
        <w:t>Viechtbauer</w:t>
      </w:r>
      <w:proofErr w:type="spellEnd"/>
      <w:r w:rsidRPr="009E7755">
        <w:rPr>
          <w:rFonts w:cs="Calibri"/>
          <w:i/>
          <w:iCs/>
          <w:lang w:val="en-US"/>
        </w:rPr>
        <w:t xml:space="preserve"> PhD, Psychiatry &amp; Neuropsychology, School for Mental Health and Neuroscience, Fac. </w:t>
      </w:r>
      <w:r w:rsidRPr="002D0F2B">
        <w:rPr>
          <w:rFonts w:cs="Calibri"/>
          <w:i/>
          <w:iCs/>
          <w:lang w:val="en-US"/>
        </w:rPr>
        <w:t xml:space="preserve">Health, Medicine and Life Sciences, Maastricht University, Maastricht, Netherlands </w:t>
      </w:r>
    </w:p>
    <w:p w:rsidR="009E7755" w:rsidRPr="00E6274F" w:rsidRDefault="009E7755" w:rsidP="009E7755">
      <w:pPr>
        <w:rPr>
          <w:lang w:val="en-US"/>
        </w:rPr>
      </w:pPr>
      <w:r w:rsidRPr="009E7755">
        <w:rPr>
          <w:rFonts w:cs="Calibri"/>
          <w:i/>
          <w:iCs/>
          <w:lang w:val="en-US"/>
        </w:rPr>
        <w:t xml:space="preserve">Inez </w:t>
      </w:r>
      <w:proofErr w:type="spellStart"/>
      <w:r w:rsidRPr="009E7755">
        <w:rPr>
          <w:rFonts w:cs="Calibri"/>
          <w:i/>
          <w:iCs/>
          <w:lang w:val="en-US"/>
        </w:rPr>
        <w:t>Myin-Germeys</w:t>
      </w:r>
      <w:proofErr w:type="spellEnd"/>
      <w:r w:rsidRPr="009E7755">
        <w:rPr>
          <w:rFonts w:cs="Calibri"/>
          <w:i/>
          <w:iCs/>
          <w:lang w:val="en-US"/>
        </w:rPr>
        <w:t xml:space="preserve"> PhD, Center for Contextual Psychiatry, KU Leuven, Leuven, Belgium Eva </w:t>
      </w:r>
      <w:proofErr w:type="spellStart"/>
      <w:r w:rsidRPr="009E7755">
        <w:rPr>
          <w:rFonts w:cs="Calibri"/>
          <w:i/>
          <w:iCs/>
          <w:lang w:val="en-US"/>
        </w:rPr>
        <w:t>Ceulemans</w:t>
      </w:r>
      <w:proofErr w:type="spellEnd"/>
      <w:r w:rsidRPr="009E7755">
        <w:rPr>
          <w:rFonts w:cs="Calibri"/>
          <w:i/>
          <w:iCs/>
          <w:lang w:val="en-US"/>
        </w:rPr>
        <w:t xml:space="preserve"> PhD, Research Group on Quantitative Psychology and Individual Differences, KU Leuven, Leuven, Belgium </w:t>
      </w:r>
    </w:p>
    <w:p w:rsidR="00821F62" w:rsidRDefault="00821F62">
      <w:pPr>
        <w:rPr>
          <w:lang w:val="en-US"/>
        </w:rPr>
      </w:pPr>
    </w:p>
    <w:p w:rsidR="00177590" w:rsidRPr="00E6274F" w:rsidRDefault="00821F62">
      <w:pPr>
        <w:rPr>
          <w:lang w:val="en-US"/>
        </w:rPr>
      </w:pPr>
      <w:r w:rsidRPr="00E6274F">
        <w:rPr>
          <w:lang w:val="en-US"/>
        </w:rPr>
        <w:t>-----------------------------------------------------------------------------------------------------------------------------------</w:t>
      </w:r>
      <w:r w:rsidR="00177590" w:rsidRPr="00E6274F">
        <w:rPr>
          <w:lang w:val="en-US"/>
        </w:rPr>
        <w:t xml:space="preserve"> </w:t>
      </w:r>
    </w:p>
    <w:p w:rsidR="00821F62" w:rsidRPr="002D0F2B" w:rsidRDefault="00821F62" w:rsidP="00821F62">
      <w:pPr>
        <w:pStyle w:val="Default"/>
        <w:rPr>
          <w:lang w:val="en-US"/>
        </w:rPr>
      </w:pPr>
    </w:p>
    <w:p w:rsidR="00821F62" w:rsidRPr="00821F62" w:rsidRDefault="00821F62" w:rsidP="00821F62">
      <w:pPr>
        <w:pStyle w:val="Heading1"/>
        <w:rPr>
          <w:lang w:val="en-US"/>
        </w:rPr>
      </w:pPr>
      <w:bookmarkStart w:id="4" w:name="_Toc13478015"/>
      <w:r w:rsidRPr="00821F62">
        <w:rPr>
          <w:lang w:val="en-US"/>
        </w:rPr>
        <w:t>Timothy Brick, Pennsylvania State University: Lowering Burden in Ecological Momentary Assessment: Measurement Approaches and Real-Time Methods to Reduce Participant Burden</w:t>
      </w:r>
      <w:bookmarkEnd w:id="4"/>
      <w:r w:rsidRPr="00821F62">
        <w:rPr>
          <w:lang w:val="en-US"/>
        </w:rPr>
        <w:t xml:space="preserve"> </w:t>
      </w:r>
    </w:p>
    <w:p w:rsidR="00821F62" w:rsidRDefault="00821F62" w:rsidP="00821F62">
      <w:pPr>
        <w:pStyle w:val="Default"/>
        <w:rPr>
          <w:sz w:val="22"/>
          <w:szCs w:val="22"/>
          <w:lang w:val="en-US"/>
        </w:rPr>
      </w:pPr>
    </w:p>
    <w:p w:rsidR="00821F62" w:rsidRPr="00821F62" w:rsidRDefault="00821F62" w:rsidP="00821F62">
      <w:pPr>
        <w:pStyle w:val="Default"/>
        <w:rPr>
          <w:b/>
          <w:sz w:val="22"/>
          <w:szCs w:val="22"/>
          <w:lang w:val="en-US"/>
        </w:rPr>
      </w:pPr>
      <w:r w:rsidRPr="00821F62">
        <w:rPr>
          <w:b/>
          <w:sz w:val="22"/>
          <w:szCs w:val="22"/>
          <w:lang w:val="en-US"/>
        </w:rPr>
        <w:t xml:space="preserve">Short description: </w:t>
      </w:r>
    </w:p>
    <w:p w:rsidR="00821F62" w:rsidRDefault="00821F62" w:rsidP="00821F62">
      <w:pPr>
        <w:pStyle w:val="Default"/>
        <w:rPr>
          <w:sz w:val="22"/>
          <w:szCs w:val="22"/>
          <w:lang w:val="en-US"/>
        </w:rPr>
      </w:pPr>
      <w:r>
        <w:rPr>
          <w:sz w:val="22"/>
          <w:szCs w:val="22"/>
          <w:lang w:val="en-US"/>
        </w:rPr>
        <w:t>They used latent class kind techniques to reduce the number of items in EMA questionnaires (in order to reduce burden for participants). This was done on an individual person level and was possible already starting from 20 assessments.</w:t>
      </w:r>
    </w:p>
    <w:p w:rsidR="00821F62" w:rsidRDefault="00821F62" w:rsidP="00821F62">
      <w:pPr>
        <w:pStyle w:val="Default"/>
        <w:rPr>
          <w:sz w:val="22"/>
          <w:szCs w:val="22"/>
          <w:lang w:val="en-US"/>
        </w:rPr>
      </w:pPr>
    </w:p>
    <w:p w:rsidR="00821F62" w:rsidRPr="00821F62" w:rsidRDefault="00821F62" w:rsidP="00821F62">
      <w:pPr>
        <w:pStyle w:val="Default"/>
        <w:rPr>
          <w:b/>
          <w:sz w:val="22"/>
          <w:szCs w:val="22"/>
          <w:lang w:val="en-US"/>
        </w:rPr>
      </w:pPr>
      <w:r w:rsidRPr="00821F62">
        <w:rPr>
          <w:b/>
          <w:sz w:val="22"/>
          <w:szCs w:val="22"/>
          <w:lang w:val="en-US"/>
        </w:rPr>
        <w:t>Abstract</w:t>
      </w:r>
    </w:p>
    <w:p w:rsidR="00821F62" w:rsidRPr="00821F62" w:rsidRDefault="00821F62" w:rsidP="00821F62">
      <w:pPr>
        <w:pStyle w:val="Default"/>
        <w:rPr>
          <w:sz w:val="22"/>
          <w:szCs w:val="22"/>
          <w:lang w:val="en-US"/>
        </w:rPr>
      </w:pPr>
      <w:r w:rsidRPr="00821F62">
        <w:rPr>
          <w:sz w:val="22"/>
          <w:szCs w:val="22"/>
          <w:lang w:val="en-US"/>
        </w:rPr>
        <w:t xml:space="preserve">Ambulatory survey tools such as smartphone-delivered surveys provide an excellent window into the momentary experiences of participants as they go about their lives. As researchers become interested in changes and transitions at smaller and smaller timescales, increasingly dense longitudinal data is required to capture the processes at work. Yet this dense measurement comes at cost—active assessment tools like surveys place a burden on participants in terms of the time, attention, effort, and disruption of daily activities that they induce. In this talk, we present two different approaches to limiting the burden on participants based on EMA studies. In studies tied to passive and wearable sensors, or in which real-time models are capable of predicting the values under study, surveys can be adaptively triggered based on the expected predictive accuracy. In cases where survey tools compute correlated factor structures, synthetic aperture approaches from the world of personality can be adapted to </w:t>
      </w:r>
      <w:proofErr w:type="spellStart"/>
      <w:r w:rsidRPr="00821F62">
        <w:rPr>
          <w:sz w:val="22"/>
          <w:szCs w:val="22"/>
          <w:lang w:val="en-US"/>
        </w:rPr>
        <w:t>subselect</w:t>
      </w:r>
      <w:proofErr w:type="spellEnd"/>
      <w:r w:rsidRPr="00821F62">
        <w:rPr>
          <w:sz w:val="22"/>
          <w:szCs w:val="22"/>
          <w:lang w:val="en-US"/>
        </w:rPr>
        <w:t xml:space="preserve"> questionnaire items. We present evidence from simulation and empirical results to highlight the utility of these approaches. </w:t>
      </w:r>
    </w:p>
    <w:p w:rsidR="009E7755" w:rsidRDefault="00821F62" w:rsidP="00821F62">
      <w:pPr>
        <w:rPr>
          <w:i/>
          <w:iCs/>
          <w:lang w:val="en-US"/>
        </w:rPr>
      </w:pPr>
      <w:r w:rsidRPr="00821F62">
        <w:rPr>
          <w:i/>
          <w:iCs/>
          <w:lang w:val="en-US"/>
        </w:rPr>
        <w:lastRenderedPageBreak/>
        <w:t>Timothy R Brick PhD, The Pennsylvania State University</w:t>
      </w:r>
    </w:p>
    <w:p w:rsidR="00B73A85" w:rsidRDefault="00B73A85" w:rsidP="00821F62">
      <w:pPr>
        <w:rPr>
          <w:i/>
          <w:iCs/>
          <w:lang w:val="en-US"/>
        </w:rPr>
      </w:pPr>
    </w:p>
    <w:p w:rsidR="00B73A85" w:rsidRDefault="00B73A85" w:rsidP="00B73A85">
      <w:pPr>
        <w:rPr>
          <w:i/>
          <w:iCs/>
          <w:lang w:val="en-US"/>
        </w:rPr>
      </w:pPr>
      <w:r w:rsidRPr="00E6274F">
        <w:rPr>
          <w:lang w:val="en-US"/>
        </w:rPr>
        <w:t>-----------------------------------------------------------------------------------------------------------------------------------</w:t>
      </w:r>
    </w:p>
    <w:p w:rsidR="002D0F2B" w:rsidRDefault="002D0F2B" w:rsidP="00821F62">
      <w:pPr>
        <w:rPr>
          <w:i/>
          <w:iCs/>
          <w:lang w:val="en-US"/>
        </w:rPr>
      </w:pPr>
    </w:p>
    <w:p w:rsidR="002D0F2B" w:rsidRPr="002D0F2B" w:rsidRDefault="00132125" w:rsidP="00132125">
      <w:pPr>
        <w:pStyle w:val="Heading1"/>
        <w:rPr>
          <w:rFonts w:eastAsia="Times New Roman"/>
          <w:lang w:val="en-US" w:eastAsia="nl-NL"/>
        </w:rPr>
      </w:pPr>
      <w:bookmarkStart w:id="5" w:name="_Toc13478016"/>
      <w:r>
        <w:rPr>
          <w:rFonts w:eastAsia="Times New Roman"/>
          <w:lang w:val="en-US" w:eastAsia="nl-NL"/>
        </w:rPr>
        <w:t xml:space="preserve">Timothy </w:t>
      </w:r>
      <w:proofErr w:type="spellStart"/>
      <w:r>
        <w:rPr>
          <w:rFonts w:eastAsia="Times New Roman"/>
          <w:lang w:val="en-US" w:eastAsia="nl-NL"/>
        </w:rPr>
        <w:t>Trull</w:t>
      </w:r>
      <w:proofErr w:type="spellEnd"/>
      <w:r>
        <w:rPr>
          <w:rFonts w:eastAsia="Times New Roman"/>
          <w:lang w:val="en-US" w:eastAsia="nl-NL"/>
        </w:rPr>
        <w:t>, University of Missouri:</w:t>
      </w:r>
      <w:r w:rsidR="002D0F2B" w:rsidRPr="002D0F2B">
        <w:rPr>
          <w:rFonts w:eastAsia="Times New Roman"/>
          <w:lang w:val="en-US" w:eastAsia="nl-NL"/>
        </w:rPr>
        <w:t xml:space="preserve"> Ambulatory Assessment in Psychopathology Research: A Review of Current Practices and Recommended Guidelines</w:t>
      </w:r>
      <w:bookmarkEnd w:id="5"/>
      <w:r w:rsidR="002D0F2B" w:rsidRPr="002D0F2B">
        <w:rPr>
          <w:rFonts w:eastAsia="Times New Roman"/>
          <w:lang w:val="en-US" w:eastAsia="nl-NL"/>
        </w:rPr>
        <w:t xml:space="preserve"> </w:t>
      </w:r>
    </w:p>
    <w:p w:rsidR="00B73A85" w:rsidRDefault="00B73A85" w:rsidP="00B73A85">
      <w:pPr>
        <w:spacing w:after="0" w:line="240" w:lineRule="auto"/>
        <w:rPr>
          <w:rFonts w:ascii="Calibri" w:eastAsia="Times New Roman" w:hAnsi="Calibri" w:cs="Times New Roman"/>
          <w:b/>
          <w:color w:val="000000"/>
          <w:lang w:val="en-US" w:eastAsia="nl-NL"/>
        </w:rPr>
      </w:pPr>
    </w:p>
    <w:p w:rsidR="00B73A85" w:rsidRPr="00B73A85" w:rsidRDefault="00B73A85" w:rsidP="00B73A85">
      <w:pPr>
        <w:spacing w:after="0" w:line="240" w:lineRule="auto"/>
        <w:rPr>
          <w:rFonts w:ascii="Calibri" w:eastAsia="Times New Roman" w:hAnsi="Calibri" w:cs="Times New Roman"/>
          <w:b/>
          <w:color w:val="000000"/>
          <w:lang w:val="en-US" w:eastAsia="nl-NL"/>
        </w:rPr>
      </w:pPr>
      <w:r w:rsidRPr="00B73A85">
        <w:rPr>
          <w:rFonts w:ascii="Calibri" w:eastAsia="Times New Roman" w:hAnsi="Calibri" w:cs="Times New Roman"/>
          <w:b/>
          <w:color w:val="000000"/>
          <w:lang w:val="en-US" w:eastAsia="nl-NL"/>
        </w:rPr>
        <w:t>Short description:</w:t>
      </w:r>
    </w:p>
    <w:p w:rsidR="00B73A85" w:rsidRDefault="00B73A85" w:rsidP="00B73A85">
      <w:pPr>
        <w:spacing w:after="0" w:line="240" w:lineRule="auto"/>
        <w:rPr>
          <w:rFonts w:ascii="Calibri" w:eastAsia="Times New Roman" w:hAnsi="Calibri" w:cs="Times New Roman"/>
          <w:color w:val="000000"/>
          <w:lang w:val="en-US" w:eastAsia="nl-NL"/>
        </w:rPr>
      </w:pPr>
    </w:p>
    <w:p w:rsidR="00B73A85" w:rsidRDefault="00132125" w:rsidP="00B73A85">
      <w:pPr>
        <w:spacing w:after="0" w:line="240" w:lineRule="auto"/>
        <w:rPr>
          <w:rFonts w:ascii="Calibri" w:eastAsia="Times New Roman" w:hAnsi="Calibri" w:cs="Times New Roman"/>
          <w:color w:val="000000"/>
          <w:sz w:val="24"/>
          <w:szCs w:val="24"/>
          <w:lang w:val="en-US" w:eastAsia="nl-NL"/>
        </w:rPr>
      </w:pPr>
      <w:r w:rsidRPr="00B73A85">
        <w:rPr>
          <w:rFonts w:ascii="Calibri" w:eastAsia="Times New Roman" w:hAnsi="Calibri" w:cs="Times New Roman"/>
          <w:color w:val="000000"/>
          <w:lang w:val="en-US" w:eastAsia="nl-NL"/>
        </w:rPr>
        <w:t>This was a p</w:t>
      </w:r>
      <w:r w:rsidR="002D0F2B" w:rsidRPr="00B73A85">
        <w:rPr>
          <w:rFonts w:ascii="Calibri" w:eastAsia="Times New Roman" w:hAnsi="Calibri" w:cs="Times New Roman"/>
          <w:color w:val="000000"/>
          <w:lang w:val="en-US" w:eastAsia="nl-NL"/>
        </w:rPr>
        <w:t xml:space="preserve">resentation about a systematic review of what type of information is reported by EMA/AA/ESM studies. Main message: we are not doing a great job in reporting the relevant information of our studies. T. </w:t>
      </w:r>
      <w:proofErr w:type="spellStart"/>
      <w:r w:rsidR="002D0F2B" w:rsidRPr="00B73A85">
        <w:rPr>
          <w:rFonts w:ascii="Calibri" w:eastAsia="Times New Roman" w:hAnsi="Calibri" w:cs="Times New Roman"/>
          <w:color w:val="000000"/>
          <w:lang w:val="en-US" w:eastAsia="nl-NL"/>
        </w:rPr>
        <w:t>Trull</w:t>
      </w:r>
      <w:proofErr w:type="spellEnd"/>
      <w:r w:rsidR="002D0F2B" w:rsidRPr="00B73A85">
        <w:rPr>
          <w:rFonts w:ascii="Calibri" w:eastAsia="Times New Roman" w:hAnsi="Calibri" w:cs="Times New Roman"/>
          <w:color w:val="000000"/>
          <w:lang w:val="en-US" w:eastAsia="nl-NL"/>
        </w:rPr>
        <w:t xml:space="preserve"> mentioned that their paper would contain an EMA/AA reporting template which he suggested that everyone could use and add as supplemental materials to the paper. </w:t>
      </w:r>
      <w:r w:rsidRPr="00B73A85">
        <w:rPr>
          <w:rFonts w:ascii="Calibri" w:eastAsia="Times New Roman" w:hAnsi="Calibri" w:cs="Times New Roman"/>
          <w:color w:val="000000"/>
          <w:lang w:val="en-US" w:eastAsia="nl-NL"/>
        </w:rPr>
        <w:t>S</w:t>
      </w:r>
      <w:r w:rsidR="002D0F2B" w:rsidRPr="00B73A85">
        <w:rPr>
          <w:rFonts w:ascii="Calibri" w:eastAsia="Times New Roman" w:hAnsi="Calibri" w:cs="Times New Roman"/>
          <w:color w:val="000000"/>
          <w:lang w:val="en-US" w:eastAsia="nl-NL"/>
        </w:rPr>
        <w:t xml:space="preserve">uch a template may also help in checking ourselves whether we’ve reported all relevant information about the study protocol in the methods section. In addition, it will also make it easier to do a review/systematic meta-analyses of EMA research. </w:t>
      </w:r>
      <w:r w:rsidRPr="00B73A85">
        <w:rPr>
          <w:rFonts w:ascii="Calibri" w:eastAsia="Times New Roman" w:hAnsi="Calibri" w:cs="Times New Roman"/>
          <w:color w:val="000000"/>
          <w:lang w:val="en-US" w:eastAsia="nl-NL"/>
        </w:rPr>
        <w:t>I c</w:t>
      </w:r>
      <w:r w:rsidR="002D0F2B" w:rsidRPr="00B73A85">
        <w:rPr>
          <w:rFonts w:ascii="Calibri" w:eastAsia="Times New Roman" w:hAnsi="Calibri" w:cs="Times New Roman"/>
          <w:color w:val="000000"/>
          <w:lang w:val="en-US" w:eastAsia="nl-NL"/>
        </w:rPr>
        <w:t xml:space="preserve">ould not yet find the paper online, so also do not have an idea of what the template looks like. </w:t>
      </w:r>
      <w:r w:rsidR="002D0F2B" w:rsidRPr="002D0F2B">
        <w:rPr>
          <w:rFonts w:ascii="Calibri" w:eastAsia="Times New Roman" w:hAnsi="Calibri" w:cs="Times New Roman"/>
          <w:color w:val="000000"/>
          <w:sz w:val="24"/>
          <w:szCs w:val="24"/>
          <w:lang w:val="en-US" w:eastAsia="nl-NL"/>
        </w:rPr>
        <w:br/>
      </w:r>
      <w:r w:rsidR="002D0F2B" w:rsidRPr="002D0F2B">
        <w:rPr>
          <w:rFonts w:ascii="Calibri" w:eastAsia="Times New Roman" w:hAnsi="Calibri" w:cs="Times New Roman"/>
          <w:color w:val="000000"/>
          <w:sz w:val="24"/>
          <w:szCs w:val="24"/>
          <w:lang w:val="en-US" w:eastAsia="nl-NL"/>
        </w:rPr>
        <w:br/>
      </w:r>
      <w:r w:rsidR="00B73A85" w:rsidRPr="00E6274F">
        <w:rPr>
          <w:lang w:val="en-US"/>
        </w:rPr>
        <w:t>-----------------------------------------------------------------------------------------------------------------------------------</w:t>
      </w:r>
    </w:p>
    <w:p w:rsidR="00B73A85" w:rsidRPr="002D0F2B" w:rsidRDefault="00B73A85" w:rsidP="00B73A85">
      <w:pPr>
        <w:spacing w:before="100" w:beforeAutospacing="1" w:after="100" w:afterAutospacing="1" w:line="240" w:lineRule="auto"/>
        <w:rPr>
          <w:rFonts w:ascii="Calibri" w:eastAsia="Times New Roman" w:hAnsi="Calibri" w:cs="Times New Roman"/>
          <w:color w:val="000000"/>
          <w:sz w:val="24"/>
          <w:szCs w:val="24"/>
          <w:lang w:val="en-US" w:eastAsia="nl-NL"/>
        </w:rPr>
      </w:pPr>
    </w:p>
    <w:p w:rsidR="002D0F2B" w:rsidRPr="002D0F2B" w:rsidRDefault="002D0F2B" w:rsidP="00B73A85">
      <w:pPr>
        <w:pStyle w:val="Heading1"/>
        <w:rPr>
          <w:rFonts w:eastAsia="Times New Roman"/>
          <w:lang w:val="en-US" w:eastAsia="nl-NL"/>
        </w:rPr>
      </w:pPr>
      <w:bookmarkStart w:id="6" w:name="_Toc13478017"/>
      <w:r w:rsidRPr="002D0F2B">
        <w:rPr>
          <w:rFonts w:eastAsia="Times New Roman"/>
          <w:lang w:val="en-US" w:eastAsia="nl-NL"/>
        </w:rPr>
        <w:t>Symposium: The Promise and Perils of Integrating Wearable Sensors into Research on Suicidal Thoughts, Behaviors, and their Risk Factors</w:t>
      </w:r>
      <w:bookmarkEnd w:id="6"/>
      <w:r w:rsidRPr="002D0F2B">
        <w:rPr>
          <w:rFonts w:eastAsia="Times New Roman"/>
          <w:lang w:val="en-US" w:eastAsia="nl-NL"/>
        </w:rPr>
        <w:t xml:space="preserve"> </w:t>
      </w:r>
    </w:p>
    <w:p w:rsidR="00B73A85" w:rsidRDefault="00B73A85" w:rsidP="00B73A85">
      <w:pPr>
        <w:spacing w:after="0" w:line="240" w:lineRule="auto"/>
        <w:rPr>
          <w:rFonts w:ascii="Calibri" w:eastAsia="Times New Roman" w:hAnsi="Calibri" w:cs="Times New Roman"/>
          <w:color w:val="000000"/>
          <w:lang w:val="en-US" w:eastAsia="nl-NL"/>
        </w:rPr>
      </w:pPr>
    </w:p>
    <w:p w:rsidR="002D0F2B" w:rsidRPr="00B73A85" w:rsidRDefault="002D0F2B" w:rsidP="00B73A85">
      <w:pPr>
        <w:spacing w:after="0" w:line="240" w:lineRule="auto"/>
        <w:rPr>
          <w:rFonts w:ascii="Calibri" w:eastAsia="Times New Roman" w:hAnsi="Calibri" w:cs="Times New Roman"/>
          <w:b/>
          <w:color w:val="000000"/>
          <w:lang w:val="en-US" w:eastAsia="nl-NL"/>
        </w:rPr>
      </w:pPr>
      <w:r w:rsidRPr="00B73A85">
        <w:rPr>
          <w:rFonts w:ascii="Calibri" w:eastAsia="Times New Roman" w:hAnsi="Calibri" w:cs="Times New Roman"/>
          <w:b/>
          <w:color w:val="000000"/>
          <w:lang w:val="en-US" w:eastAsia="nl-NL"/>
        </w:rPr>
        <w:t xml:space="preserve">Chair: Evan </w:t>
      </w:r>
      <w:proofErr w:type="spellStart"/>
      <w:r w:rsidRPr="00B73A85">
        <w:rPr>
          <w:rFonts w:ascii="Calibri" w:eastAsia="Times New Roman" w:hAnsi="Calibri" w:cs="Times New Roman"/>
          <w:b/>
          <w:color w:val="000000"/>
          <w:lang w:val="en-US" w:eastAsia="nl-NL"/>
        </w:rPr>
        <w:t>Kleiman</w:t>
      </w:r>
      <w:proofErr w:type="spellEnd"/>
      <w:r w:rsidRPr="00B73A85">
        <w:rPr>
          <w:rFonts w:ascii="Calibri" w:eastAsia="Times New Roman" w:hAnsi="Calibri" w:cs="Times New Roman"/>
          <w:b/>
          <w:color w:val="000000"/>
          <w:lang w:val="en-US" w:eastAsia="nl-NL"/>
        </w:rPr>
        <w:t xml:space="preserve">, Rutgers University </w:t>
      </w:r>
    </w:p>
    <w:p w:rsidR="00B73A85" w:rsidRPr="00B73A85" w:rsidRDefault="00B73A85" w:rsidP="00B73A85">
      <w:pPr>
        <w:spacing w:after="0" w:line="240" w:lineRule="auto"/>
        <w:rPr>
          <w:rFonts w:ascii="Calibri" w:eastAsia="Times New Roman" w:hAnsi="Calibri" w:cs="Times New Roman"/>
          <w:color w:val="000000"/>
          <w:lang w:val="en-US" w:eastAsia="nl-NL"/>
        </w:rPr>
      </w:pPr>
    </w:p>
    <w:p w:rsidR="002D0F2B" w:rsidRPr="00B73A85" w:rsidRDefault="00B73A85" w:rsidP="00B73A85">
      <w:pPr>
        <w:spacing w:after="0" w:line="240" w:lineRule="auto"/>
        <w:rPr>
          <w:rFonts w:ascii="Calibri" w:eastAsia="Times New Roman" w:hAnsi="Calibri" w:cs="Times New Roman"/>
          <w:color w:val="000000"/>
          <w:lang w:val="en-US" w:eastAsia="nl-NL"/>
        </w:rPr>
      </w:pPr>
      <w:r w:rsidRPr="00B73A85">
        <w:rPr>
          <w:rFonts w:ascii="Calibri" w:eastAsia="Times New Roman" w:hAnsi="Calibri" w:cs="Times New Roman"/>
          <w:color w:val="000000"/>
          <w:lang w:val="en-US" w:eastAsia="nl-NL"/>
        </w:rPr>
        <w:t>This was a</w:t>
      </w:r>
      <w:r w:rsidR="002D0F2B" w:rsidRPr="00B73A85">
        <w:rPr>
          <w:rFonts w:ascii="Calibri" w:eastAsia="Times New Roman" w:hAnsi="Calibri" w:cs="Times New Roman"/>
          <w:color w:val="000000"/>
          <w:lang w:val="en-US" w:eastAsia="nl-NL"/>
        </w:rPr>
        <w:t xml:space="preserve"> symposium on the usage of Skin conductance wearables to pick up on distress associated with suicidal behavior/thoughts/</w:t>
      </w:r>
      <w:proofErr w:type="spellStart"/>
      <w:r w:rsidR="002D0F2B" w:rsidRPr="00B73A85">
        <w:rPr>
          <w:rFonts w:ascii="Calibri" w:eastAsia="Times New Roman" w:hAnsi="Calibri" w:cs="Times New Roman"/>
          <w:color w:val="000000"/>
          <w:lang w:val="en-US" w:eastAsia="nl-NL"/>
        </w:rPr>
        <w:t>self harm</w:t>
      </w:r>
      <w:proofErr w:type="spellEnd"/>
      <w:r w:rsidR="002D0F2B" w:rsidRPr="00B73A85">
        <w:rPr>
          <w:rFonts w:ascii="Calibri" w:eastAsia="Times New Roman" w:hAnsi="Calibri" w:cs="Times New Roman"/>
          <w:color w:val="000000"/>
          <w:lang w:val="en-US" w:eastAsia="nl-NL"/>
        </w:rPr>
        <w:t xml:space="preserve">. They presented a couple of studies. </w:t>
      </w:r>
    </w:p>
    <w:p w:rsidR="00B73A85" w:rsidRPr="00B73A85" w:rsidRDefault="00B73A85" w:rsidP="00B73A85">
      <w:pPr>
        <w:spacing w:after="0" w:line="240" w:lineRule="auto"/>
        <w:rPr>
          <w:rFonts w:ascii="Calibri" w:eastAsia="Times New Roman" w:hAnsi="Calibri" w:cs="Times New Roman"/>
          <w:color w:val="000000"/>
          <w:lang w:val="en-US" w:eastAsia="nl-NL"/>
        </w:rPr>
      </w:pPr>
    </w:p>
    <w:p w:rsidR="002D0F2B" w:rsidRPr="00B73A85" w:rsidRDefault="002D0F2B" w:rsidP="00B73A85">
      <w:pPr>
        <w:spacing w:after="0" w:line="240" w:lineRule="auto"/>
        <w:rPr>
          <w:rFonts w:ascii="Calibri" w:eastAsia="Times New Roman" w:hAnsi="Calibri" w:cs="Times New Roman"/>
          <w:color w:val="000000"/>
          <w:lang w:val="en-US" w:eastAsia="nl-NL"/>
        </w:rPr>
      </w:pPr>
      <w:r w:rsidRPr="00B73A85">
        <w:rPr>
          <w:rFonts w:ascii="Calibri" w:eastAsia="Times New Roman" w:hAnsi="Calibri" w:cs="Times New Roman"/>
          <w:b/>
          <w:color w:val="000000"/>
          <w:lang w:val="en-US" w:eastAsia="nl-NL"/>
        </w:rPr>
        <w:t xml:space="preserve">Evan </w:t>
      </w:r>
      <w:proofErr w:type="spellStart"/>
      <w:r w:rsidRPr="00B73A85">
        <w:rPr>
          <w:rFonts w:ascii="Calibri" w:eastAsia="Times New Roman" w:hAnsi="Calibri" w:cs="Times New Roman"/>
          <w:b/>
          <w:color w:val="000000"/>
          <w:lang w:val="en-US" w:eastAsia="nl-NL"/>
        </w:rPr>
        <w:t>Kleiman</w:t>
      </w:r>
      <w:proofErr w:type="spellEnd"/>
      <w:r w:rsidRPr="00B73A85">
        <w:rPr>
          <w:rFonts w:ascii="Calibri" w:eastAsia="Times New Roman" w:hAnsi="Calibri" w:cs="Times New Roman"/>
          <w:color w:val="000000"/>
          <w:lang w:val="en-US" w:eastAsia="nl-NL"/>
        </w:rPr>
        <w:t xml:space="preserve"> presented a study that  investigated whether skin conductance can be used as a marker of distress for suicidal adolescents inpatients that can be used to warn nursing staff that the adolescent is distressed. </w:t>
      </w:r>
    </w:p>
    <w:p w:rsidR="00B73A85" w:rsidRPr="00B73A85" w:rsidRDefault="00B73A85" w:rsidP="00B73A85">
      <w:pPr>
        <w:spacing w:after="0" w:line="240" w:lineRule="auto"/>
        <w:rPr>
          <w:rFonts w:ascii="Calibri" w:eastAsia="Times New Roman" w:hAnsi="Calibri" w:cs="Times New Roman"/>
          <w:color w:val="000000"/>
          <w:lang w:val="en-US" w:eastAsia="nl-NL"/>
        </w:rPr>
      </w:pPr>
    </w:p>
    <w:p w:rsidR="002D0F2B" w:rsidRPr="00B73A85" w:rsidRDefault="002D0F2B" w:rsidP="00B73A85">
      <w:pPr>
        <w:spacing w:after="0" w:line="240" w:lineRule="auto"/>
        <w:rPr>
          <w:rFonts w:ascii="Calibri" w:eastAsia="Times New Roman" w:hAnsi="Calibri" w:cs="Times New Roman"/>
          <w:color w:val="000000"/>
          <w:lang w:val="en-US" w:eastAsia="nl-NL"/>
        </w:rPr>
      </w:pPr>
      <w:r w:rsidRPr="00B73A85">
        <w:rPr>
          <w:rFonts w:ascii="Calibri" w:eastAsia="Times New Roman" w:hAnsi="Calibri" w:cs="Times New Roman"/>
          <w:b/>
          <w:color w:val="000000"/>
          <w:lang w:val="en-US" w:eastAsia="nl-NL"/>
        </w:rPr>
        <w:t>Ashley Walton (on behalf of Walter Dempsey; both Harvard University</w:t>
      </w:r>
      <w:r w:rsidRPr="00B73A85">
        <w:rPr>
          <w:rFonts w:ascii="Calibri" w:eastAsia="Times New Roman" w:hAnsi="Calibri" w:cs="Times New Roman"/>
          <w:color w:val="000000"/>
          <w:lang w:val="en-US" w:eastAsia="nl-NL"/>
        </w:rPr>
        <w:t>) presented work on developing the necessary statistical techniques to detect relevant signals in skin conductance that can function as such a warning signal.</w:t>
      </w:r>
    </w:p>
    <w:p w:rsidR="00B73A85" w:rsidRPr="00B73A85" w:rsidRDefault="00B73A85" w:rsidP="00B73A85">
      <w:pPr>
        <w:spacing w:after="0" w:line="240" w:lineRule="auto"/>
        <w:rPr>
          <w:rFonts w:ascii="Calibri" w:eastAsia="Times New Roman" w:hAnsi="Calibri" w:cs="Times New Roman"/>
          <w:color w:val="000000"/>
          <w:lang w:val="en-US" w:eastAsia="nl-NL"/>
        </w:rPr>
      </w:pPr>
    </w:p>
    <w:p w:rsidR="00B73A85" w:rsidRPr="00B73A85" w:rsidRDefault="00B73A85" w:rsidP="00B73A85">
      <w:pPr>
        <w:spacing w:after="0" w:line="240" w:lineRule="auto"/>
        <w:rPr>
          <w:rFonts w:ascii="Calibri" w:eastAsia="Times New Roman" w:hAnsi="Calibri" w:cs="Times New Roman"/>
          <w:color w:val="000000"/>
          <w:lang w:val="en-US" w:eastAsia="nl-NL"/>
        </w:rPr>
      </w:pPr>
      <w:r w:rsidRPr="00B73A85">
        <w:rPr>
          <w:lang w:val="en-US"/>
        </w:rPr>
        <w:t>-----------------------------------------------------------------------------------------------------------------------------------</w:t>
      </w:r>
    </w:p>
    <w:p w:rsidR="00B73A85" w:rsidRDefault="002D0F2B" w:rsidP="00B73A85">
      <w:pPr>
        <w:pStyle w:val="Heading1"/>
        <w:rPr>
          <w:rFonts w:eastAsia="Times New Roman"/>
          <w:lang w:val="en-US" w:eastAsia="nl-NL"/>
        </w:rPr>
      </w:pPr>
      <w:bookmarkStart w:id="7" w:name="_Toc13478018"/>
      <w:r w:rsidRPr="002D0F2B">
        <w:rPr>
          <w:rFonts w:eastAsia="Times New Roman"/>
          <w:lang w:val="en-US" w:eastAsia="nl-NL"/>
        </w:rPr>
        <w:t>Symposium: Methodological issues in ambulatory assessment: Compliance, attrition, delayed responding, recall bias, and changes in response behavior over time</w:t>
      </w:r>
      <w:bookmarkEnd w:id="7"/>
      <w:r w:rsidRPr="002D0F2B">
        <w:rPr>
          <w:rFonts w:eastAsia="Times New Roman"/>
          <w:lang w:val="en-US" w:eastAsia="nl-NL"/>
        </w:rPr>
        <w:t xml:space="preserve"> </w:t>
      </w:r>
    </w:p>
    <w:p w:rsidR="00B73A85" w:rsidRDefault="00B73A85" w:rsidP="00B73A85">
      <w:pPr>
        <w:rPr>
          <w:lang w:val="en-US" w:eastAsia="nl-NL"/>
        </w:rPr>
      </w:pPr>
    </w:p>
    <w:p w:rsidR="002D0F2B" w:rsidRPr="00B73A85" w:rsidRDefault="002D0F2B" w:rsidP="00B73A85">
      <w:pPr>
        <w:spacing w:after="0" w:line="240" w:lineRule="auto"/>
        <w:rPr>
          <w:b/>
          <w:lang w:val="en-US" w:eastAsia="nl-NL"/>
        </w:rPr>
      </w:pPr>
      <w:r w:rsidRPr="00B73A85">
        <w:rPr>
          <w:b/>
          <w:lang w:val="en-US" w:eastAsia="nl-NL"/>
        </w:rPr>
        <w:lastRenderedPageBreak/>
        <w:t xml:space="preserve">Chair: Wolfgang </w:t>
      </w:r>
      <w:proofErr w:type="spellStart"/>
      <w:r w:rsidRPr="00B73A85">
        <w:rPr>
          <w:b/>
          <w:lang w:val="en-US" w:eastAsia="nl-NL"/>
        </w:rPr>
        <w:t>Viechtbauer</w:t>
      </w:r>
      <w:proofErr w:type="spellEnd"/>
      <w:r w:rsidRPr="00B73A85">
        <w:rPr>
          <w:b/>
          <w:lang w:val="en-US" w:eastAsia="nl-NL"/>
        </w:rPr>
        <w:t xml:space="preserve"> </w:t>
      </w:r>
    </w:p>
    <w:p w:rsidR="00B73A85" w:rsidRPr="00B73A85" w:rsidRDefault="00B73A85" w:rsidP="00B73A85">
      <w:pPr>
        <w:spacing w:after="0" w:line="240" w:lineRule="auto"/>
        <w:rPr>
          <w:lang w:val="en-US" w:eastAsia="nl-NL"/>
        </w:rPr>
      </w:pPr>
    </w:p>
    <w:p w:rsidR="002D0F2B" w:rsidRDefault="002D0F2B" w:rsidP="00B73A85">
      <w:pPr>
        <w:spacing w:after="0" w:line="240" w:lineRule="auto"/>
        <w:rPr>
          <w:rFonts w:ascii="Calibri" w:eastAsia="Times New Roman" w:hAnsi="Calibri" w:cs="Times New Roman"/>
          <w:b/>
          <w:color w:val="000000"/>
          <w:lang w:val="en-US" w:eastAsia="nl-NL"/>
        </w:rPr>
      </w:pPr>
      <w:r w:rsidRPr="00B73A85">
        <w:rPr>
          <w:rFonts w:ascii="Calibri" w:eastAsia="Times New Roman" w:hAnsi="Calibri" w:cs="Times New Roman"/>
          <w:b/>
          <w:color w:val="000000"/>
          <w:lang w:val="en-US" w:eastAsia="nl-NL"/>
        </w:rPr>
        <w:t xml:space="preserve">Most interesting talks in this symposium: </w:t>
      </w:r>
    </w:p>
    <w:p w:rsidR="00B73A85" w:rsidRPr="00B73A85" w:rsidRDefault="00B73A85" w:rsidP="00B73A85">
      <w:pPr>
        <w:spacing w:after="0" w:line="240" w:lineRule="auto"/>
        <w:rPr>
          <w:rFonts w:ascii="Calibri" w:eastAsia="Times New Roman" w:hAnsi="Calibri" w:cs="Times New Roman"/>
          <w:b/>
          <w:color w:val="000000"/>
          <w:lang w:val="en-US" w:eastAsia="nl-NL"/>
        </w:rPr>
      </w:pPr>
    </w:p>
    <w:p w:rsidR="002D0F2B" w:rsidRDefault="002D0F2B" w:rsidP="00B73A85">
      <w:pPr>
        <w:spacing w:after="0" w:line="240" w:lineRule="auto"/>
        <w:rPr>
          <w:rFonts w:ascii="Calibri" w:eastAsia="Times New Roman" w:hAnsi="Calibri" w:cs="Times New Roman"/>
          <w:color w:val="000000"/>
          <w:lang w:val="en-US" w:eastAsia="nl-NL"/>
        </w:rPr>
      </w:pPr>
      <w:r w:rsidRPr="00B73A85">
        <w:rPr>
          <w:rFonts w:ascii="Calibri" w:eastAsia="Times New Roman" w:hAnsi="Calibri" w:cs="Times New Roman"/>
          <w:b/>
          <w:color w:val="000000"/>
          <w:lang w:val="en-US" w:eastAsia="nl-NL"/>
        </w:rPr>
        <w:t xml:space="preserve">Hugo </w:t>
      </w:r>
      <w:proofErr w:type="spellStart"/>
      <w:r w:rsidRPr="00B73A85">
        <w:rPr>
          <w:rFonts w:ascii="Calibri" w:eastAsia="Times New Roman" w:hAnsi="Calibri" w:cs="Times New Roman"/>
          <w:b/>
          <w:color w:val="000000"/>
          <w:lang w:val="en-US" w:eastAsia="nl-NL"/>
        </w:rPr>
        <w:t>Vachon</w:t>
      </w:r>
      <w:proofErr w:type="spellEnd"/>
      <w:r w:rsidRPr="00B73A85">
        <w:rPr>
          <w:rFonts w:ascii="Calibri" w:eastAsia="Times New Roman" w:hAnsi="Calibri" w:cs="Times New Roman"/>
          <w:b/>
          <w:color w:val="000000"/>
          <w:lang w:val="en-US" w:eastAsia="nl-NL"/>
        </w:rPr>
        <w:t xml:space="preserve"> (KU Leuven)</w:t>
      </w:r>
      <w:r w:rsidRPr="00B73A85">
        <w:rPr>
          <w:rFonts w:ascii="Calibri" w:eastAsia="Times New Roman" w:hAnsi="Calibri" w:cs="Times New Roman"/>
          <w:color w:val="000000"/>
          <w:lang w:val="en-US" w:eastAsia="nl-NL"/>
        </w:rPr>
        <w:t xml:space="preserve"> presented results of a </w:t>
      </w:r>
      <w:proofErr w:type="spellStart"/>
      <w:r w:rsidRPr="00B73A85">
        <w:rPr>
          <w:rFonts w:ascii="Calibri" w:eastAsia="Times New Roman" w:hAnsi="Calibri" w:cs="Times New Roman"/>
          <w:color w:val="000000"/>
          <w:lang w:val="en-US" w:eastAsia="nl-NL"/>
        </w:rPr>
        <w:t>meta analysis</w:t>
      </w:r>
      <w:proofErr w:type="spellEnd"/>
      <w:r w:rsidRPr="00B73A85">
        <w:rPr>
          <w:rFonts w:ascii="Calibri" w:eastAsia="Times New Roman" w:hAnsi="Calibri" w:cs="Times New Roman"/>
          <w:color w:val="000000"/>
          <w:lang w:val="en-US" w:eastAsia="nl-NL"/>
        </w:rPr>
        <w:t xml:space="preserve"> and systematic review about compliance and retention with ESM over the continuum of severe disorders. The paper is published and might provide insight on these topics in our own studies. </w:t>
      </w:r>
    </w:p>
    <w:p w:rsidR="00B73A85" w:rsidRPr="00B73A85" w:rsidRDefault="00B73A85" w:rsidP="00B73A85">
      <w:pPr>
        <w:spacing w:after="0" w:line="240" w:lineRule="auto"/>
        <w:rPr>
          <w:rFonts w:ascii="Calibri" w:eastAsia="Times New Roman" w:hAnsi="Calibri" w:cs="Times New Roman"/>
          <w:color w:val="000000"/>
          <w:lang w:val="en-US" w:eastAsia="nl-NL"/>
        </w:rPr>
      </w:pPr>
    </w:p>
    <w:p w:rsidR="002D0F2B" w:rsidRPr="00B73A85" w:rsidRDefault="002D0F2B" w:rsidP="00B73A85">
      <w:pPr>
        <w:spacing w:after="0" w:line="240" w:lineRule="auto"/>
        <w:rPr>
          <w:rFonts w:ascii="Calibri" w:eastAsia="Times New Roman" w:hAnsi="Calibri" w:cs="Times New Roman"/>
          <w:color w:val="000000"/>
          <w:lang w:val="en-US" w:eastAsia="nl-NL"/>
        </w:rPr>
      </w:pPr>
      <w:r w:rsidRPr="00B73A85">
        <w:rPr>
          <w:rFonts w:ascii="Calibri" w:eastAsia="Times New Roman" w:hAnsi="Calibri" w:cs="Times New Roman"/>
          <w:b/>
          <w:color w:val="000000"/>
          <w:lang w:val="en-US" w:eastAsia="nl-NL"/>
        </w:rPr>
        <w:t xml:space="preserve">Wolfgang </w:t>
      </w:r>
      <w:proofErr w:type="spellStart"/>
      <w:r w:rsidRPr="00B73A85">
        <w:rPr>
          <w:rFonts w:ascii="Calibri" w:eastAsia="Times New Roman" w:hAnsi="Calibri" w:cs="Times New Roman"/>
          <w:b/>
          <w:color w:val="000000"/>
          <w:lang w:val="en-US" w:eastAsia="nl-NL"/>
        </w:rPr>
        <w:t>Viechtbauer</w:t>
      </w:r>
      <w:proofErr w:type="spellEnd"/>
      <w:r w:rsidRPr="00B73A85">
        <w:rPr>
          <w:rFonts w:ascii="Calibri" w:eastAsia="Times New Roman" w:hAnsi="Calibri" w:cs="Times New Roman"/>
          <w:b/>
          <w:color w:val="000000"/>
          <w:lang w:val="en-US" w:eastAsia="nl-NL"/>
        </w:rPr>
        <w:t xml:space="preserve"> (KU Leuven / Maastricht University)</w:t>
      </w:r>
      <w:r w:rsidRPr="00B73A85">
        <w:rPr>
          <w:rFonts w:ascii="Calibri" w:eastAsia="Times New Roman" w:hAnsi="Calibri" w:cs="Times New Roman"/>
          <w:color w:val="000000"/>
          <w:lang w:val="en-US" w:eastAsia="nl-NL"/>
        </w:rPr>
        <w:t xml:space="preserve"> presented work on possible explanations for the changes in response behavior (e.g., initial elevation bias, more similar responses to items over time) that we observe during ESM studies. He mentioned that changes may occur due to 1) participants wanting to decrease the burden, 2) they may improve in affect due to more </w:t>
      </w:r>
      <w:proofErr w:type="spellStart"/>
      <w:r w:rsidRPr="00B73A85">
        <w:rPr>
          <w:rFonts w:ascii="Calibri" w:eastAsia="Times New Roman" w:hAnsi="Calibri" w:cs="Times New Roman"/>
          <w:color w:val="000000"/>
          <w:lang w:val="en-US" w:eastAsia="nl-NL"/>
        </w:rPr>
        <w:t>self awareness</w:t>
      </w:r>
      <w:proofErr w:type="spellEnd"/>
      <w:r w:rsidRPr="00B73A85">
        <w:rPr>
          <w:rFonts w:ascii="Calibri" w:eastAsia="Times New Roman" w:hAnsi="Calibri" w:cs="Times New Roman"/>
          <w:color w:val="000000"/>
          <w:lang w:val="en-US" w:eastAsia="nl-NL"/>
        </w:rPr>
        <w:t xml:space="preserve"> as result of ESM, or 3) it may be indicative of a calibration process. It seems that within-person variances decreases over time, which may suggest an increased tendency of giving standard responses. However, evidence of changing associations between variables over days was limited. Therefore, he concluded, that it is not likely that individuals give the same standard response to all variables, or provide just a random response, which both would be the case if changes in responses were due to individuals decreasing the burden of participation. </w:t>
      </w:r>
    </w:p>
    <w:p w:rsidR="002D0F2B" w:rsidRDefault="002D0F2B" w:rsidP="00821F62">
      <w:pPr>
        <w:rPr>
          <w:lang w:val="en-US"/>
        </w:rPr>
      </w:pPr>
    </w:p>
    <w:p w:rsidR="00E238FC" w:rsidRDefault="00E238FC" w:rsidP="00821F62">
      <w:pPr>
        <w:rPr>
          <w:lang w:val="en-US"/>
        </w:rPr>
      </w:pPr>
    </w:p>
    <w:p w:rsidR="00E238FC" w:rsidRPr="00B73A85" w:rsidRDefault="00E238FC" w:rsidP="00E238FC">
      <w:pPr>
        <w:spacing w:after="0" w:line="240" w:lineRule="auto"/>
        <w:rPr>
          <w:rFonts w:ascii="Calibri" w:eastAsia="Times New Roman" w:hAnsi="Calibri" w:cs="Times New Roman"/>
          <w:color w:val="000000"/>
          <w:lang w:val="en-US" w:eastAsia="nl-NL"/>
        </w:rPr>
      </w:pPr>
      <w:r w:rsidRPr="00B73A85">
        <w:rPr>
          <w:lang w:val="en-US"/>
        </w:rPr>
        <w:t>-----------------------------------------------------------------------------------------------------------------------------------</w:t>
      </w:r>
    </w:p>
    <w:p w:rsidR="00E238FC" w:rsidRDefault="00E238FC" w:rsidP="00E238FC">
      <w:pPr>
        <w:pStyle w:val="Heading1"/>
        <w:rPr>
          <w:rFonts w:eastAsia="Times New Roman"/>
          <w:lang w:val="en-US" w:eastAsia="nl-NL"/>
        </w:rPr>
      </w:pPr>
      <w:proofErr w:type="spellStart"/>
      <w:r>
        <w:rPr>
          <w:rFonts w:eastAsia="Times New Roman"/>
          <w:lang w:val="en-US" w:eastAsia="nl-NL"/>
        </w:rPr>
        <w:t>Harriette</w:t>
      </w:r>
      <w:proofErr w:type="spellEnd"/>
      <w:r>
        <w:rPr>
          <w:rFonts w:eastAsia="Times New Roman"/>
          <w:lang w:val="en-US" w:eastAsia="nl-NL"/>
        </w:rPr>
        <w:t xml:space="preserve"> </w:t>
      </w:r>
      <w:proofErr w:type="spellStart"/>
      <w:r>
        <w:rPr>
          <w:rFonts w:eastAsia="Times New Roman"/>
          <w:lang w:val="en-US" w:eastAsia="nl-NL"/>
        </w:rPr>
        <w:t>Riese</w:t>
      </w:r>
      <w:proofErr w:type="spellEnd"/>
      <w:r>
        <w:rPr>
          <w:rFonts w:eastAsia="Times New Roman"/>
          <w:lang w:val="en-US" w:eastAsia="nl-NL"/>
        </w:rPr>
        <w:t xml:space="preserve"> (University of Groningen): Introduction on personalized ESM in clinical practice</w:t>
      </w:r>
    </w:p>
    <w:p w:rsidR="00E238FC" w:rsidRDefault="00E238FC" w:rsidP="00E238FC">
      <w:pPr>
        <w:rPr>
          <w:lang w:val="en-US" w:eastAsia="nl-NL"/>
        </w:rPr>
      </w:pPr>
    </w:p>
    <w:p w:rsidR="00E238FC" w:rsidRPr="00E238FC" w:rsidRDefault="00E238FC" w:rsidP="00E238FC">
      <w:pPr>
        <w:pStyle w:val="Default"/>
        <w:rPr>
          <w:sz w:val="22"/>
          <w:szCs w:val="22"/>
          <w:lang w:val="en-US"/>
        </w:rPr>
      </w:pPr>
      <w:r w:rsidRPr="00E238FC">
        <w:rPr>
          <w:sz w:val="22"/>
          <w:szCs w:val="22"/>
          <w:lang w:val="en-US"/>
        </w:rPr>
        <w:t xml:space="preserve">In this introduction, a rationale is given why we should consider a scientific method as ESM, designed for data collection, as a tool in mental health care. In our opinion, one of the main goals of a diagnostic system should be that it improves on the matching of the right patients to the right treatment. It is becoming increasingly clear that our current (e.g. DSM) diagnostic classification does not represent clinical reality, as patients with the same diagnosis are highly heterogeneous in terms of symptomatology, underlying pathophysiological mechanisms and clinical course. Also, comorbidity is high and patients with different diagnoses may show overlapping symptom profiles. This heterogeneity likely plays a role in the overall modest efficacy of current treatments. A recent refinement is the addition of dimensional measures, assessed with questionnaires, which allow patients to score differently on different dimensions of symptoms. However, ideally, we would need another level of refinement to improve diagnostic assessment, as the use of dimensional symptom measures is still not optimal. These are outlined in the current presentation, arguing that personalized ESM before, during and after treatment may be useful to monitor symptoms and potentially predict relapses. </w:t>
      </w:r>
    </w:p>
    <w:p w:rsidR="00E238FC" w:rsidRDefault="00E238FC" w:rsidP="00E238FC">
      <w:pPr>
        <w:autoSpaceDE w:val="0"/>
        <w:autoSpaceDN w:val="0"/>
        <w:adjustRightInd w:val="0"/>
        <w:spacing w:after="0" w:line="240" w:lineRule="auto"/>
        <w:rPr>
          <w:rFonts w:ascii="Calibri" w:hAnsi="Calibri" w:cs="Calibri"/>
          <w:color w:val="000000"/>
          <w:lang w:val="en-US"/>
        </w:rPr>
      </w:pPr>
    </w:p>
    <w:p w:rsidR="00E238FC" w:rsidRPr="00E238FC" w:rsidRDefault="00E238FC" w:rsidP="00E238FC">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Link to presentation</w:t>
      </w:r>
      <w:r w:rsidR="00C2061B">
        <w:rPr>
          <w:rFonts w:ascii="Calibri" w:hAnsi="Calibri" w:cs="Calibri"/>
          <w:color w:val="000000"/>
          <w:lang w:val="en-US"/>
        </w:rPr>
        <w:t xml:space="preserve">: </w:t>
      </w:r>
      <w:hyperlink r:id="rId10" w:history="1">
        <w:r w:rsidR="00C2061B" w:rsidRPr="004D64C9">
          <w:rPr>
            <w:rStyle w:val="Hyperlink"/>
            <w:rFonts w:ascii="Calibri" w:hAnsi="Calibri" w:cs="Calibri"/>
            <w:lang w:val="en-US"/>
          </w:rPr>
          <w:t>https://ilab-psychiatry.nl/wp-content/uploads/2019/07/Riese_SAA2019_v2.pdf</w:t>
        </w:r>
      </w:hyperlink>
      <w:r w:rsidR="00C2061B">
        <w:rPr>
          <w:rFonts w:ascii="Calibri" w:hAnsi="Calibri" w:cs="Calibri"/>
          <w:color w:val="000000"/>
          <w:lang w:val="en-US"/>
        </w:rPr>
        <w:t xml:space="preserve"> </w:t>
      </w:r>
      <w:bookmarkStart w:id="8" w:name="_GoBack"/>
      <w:bookmarkEnd w:id="8"/>
    </w:p>
    <w:p w:rsidR="00E238FC" w:rsidRPr="00821F62" w:rsidRDefault="00E238FC" w:rsidP="00821F62">
      <w:pPr>
        <w:rPr>
          <w:lang w:val="en-US"/>
        </w:rPr>
      </w:pPr>
    </w:p>
    <w:sectPr w:rsidR="00E238FC" w:rsidRPr="00821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f_segoe-ui_normal">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5DF"/>
    <w:multiLevelType w:val="multilevel"/>
    <w:tmpl w:val="BB008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53E8A"/>
    <w:multiLevelType w:val="multilevel"/>
    <w:tmpl w:val="C3F88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90"/>
    <w:rsid w:val="00017116"/>
    <w:rsid w:val="0007470F"/>
    <w:rsid w:val="000A7C54"/>
    <w:rsid w:val="00132125"/>
    <w:rsid w:val="001372F7"/>
    <w:rsid w:val="00177590"/>
    <w:rsid w:val="00206E03"/>
    <w:rsid w:val="002D0F2B"/>
    <w:rsid w:val="004E1CAA"/>
    <w:rsid w:val="0063180E"/>
    <w:rsid w:val="007E69DF"/>
    <w:rsid w:val="007F15DB"/>
    <w:rsid w:val="00821F62"/>
    <w:rsid w:val="009B44D3"/>
    <w:rsid w:val="009E7755"/>
    <w:rsid w:val="009F7878"/>
    <w:rsid w:val="00B276B4"/>
    <w:rsid w:val="00B73A85"/>
    <w:rsid w:val="00C2061B"/>
    <w:rsid w:val="00E238FC"/>
    <w:rsid w:val="00E6274F"/>
    <w:rsid w:val="00FC48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81DC"/>
  <w15:chartTrackingRefBased/>
  <w15:docId w15:val="{09856045-8F04-439C-A20F-A7680C05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7755"/>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2F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B44D3"/>
    <w:rPr>
      <w:color w:val="0563C1" w:themeColor="hyperlink"/>
      <w:u w:val="single"/>
    </w:rPr>
  </w:style>
  <w:style w:type="character" w:customStyle="1" w:styleId="Heading1Char">
    <w:name w:val="Heading 1 Char"/>
    <w:basedOn w:val="DefaultParagraphFont"/>
    <w:link w:val="Heading1"/>
    <w:uiPriority w:val="9"/>
    <w:rsid w:val="009E7755"/>
    <w:rPr>
      <w:rFonts w:asciiTheme="majorHAnsi" w:eastAsiaTheme="majorEastAsia" w:hAnsiTheme="majorHAnsi" w:cstheme="majorBidi"/>
      <w:b/>
      <w:sz w:val="28"/>
      <w:szCs w:val="32"/>
    </w:rPr>
  </w:style>
  <w:style w:type="paragraph" w:styleId="TOCHeading">
    <w:name w:val="TOC Heading"/>
    <w:basedOn w:val="Heading1"/>
    <w:next w:val="Normal"/>
    <w:uiPriority w:val="39"/>
    <w:unhideWhenUsed/>
    <w:qFormat/>
    <w:rsid w:val="009E7755"/>
    <w:pPr>
      <w:outlineLvl w:val="9"/>
    </w:pPr>
    <w:rPr>
      <w:lang w:val="en-US"/>
    </w:rPr>
  </w:style>
  <w:style w:type="paragraph" w:styleId="TOC1">
    <w:name w:val="toc 1"/>
    <w:basedOn w:val="Normal"/>
    <w:next w:val="Normal"/>
    <w:autoRedefine/>
    <w:uiPriority w:val="39"/>
    <w:unhideWhenUsed/>
    <w:rsid w:val="00FC4859"/>
    <w:pPr>
      <w:spacing w:after="100"/>
    </w:pPr>
  </w:style>
  <w:style w:type="character" w:styleId="FollowedHyperlink">
    <w:name w:val="FollowedHyperlink"/>
    <w:basedOn w:val="DefaultParagraphFont"/>
    <w:uiPriority w:val="99"/>
    <w:semiHidden/>
    <w:unhideWhenUsed/>
    <w:rsid w:val="00E238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40090">
      <w:bodyDiv w:val="1"/>
      <w:marLeft w:val="0"/>
      <w:marRight w:val="0"/>
      <w:marTop w:val="0"/>
      <w:marBottom w:val="0"/>
      <w:divBdr>
        <w:top w:val="none" w:sz="0" w:space="0" w:color="auto"/>
        <w:left w:val="none" w:sz="0" w:space="0" w:color="auto"/>
        <w:bottom w:val="none" w:sz="0" w:space="0" w:color="auto"/>
        <w:right w:val="none" w:sz="0" w:space="0" w:color="auto"/>
      </w:divBdr>
      <w:divsChild>
        <w:div w:id="557398512">
          <w:marLeft w:val="0"/>
          <w:marRight w:val="0"/>
          <w:marTop w:val="0"/>
          <w:marBottom w:val="0"/>
          <w:divBdr>
            <w:top w:val="none" w:sz="0" w:space="0" w:color="auto"/>
            <w:left w:val="none" w:sz="0" w:space="0" w:color="auto"/>
            <w:bottom w:val="none" w:sz="0" w:space="0" w:color="auto"/>
            <w:right w:val="none" w:sz="0" w:space="0" w:color="auto"/>
          </w:divBdr>
          <w:divsChild>
            <w:div w:id="1278872991">
              <w:marLeft w:val="0"/>
              <w:marRight w:val="0"/>
              <w:marTop w:val="0"/>
              <w:marBottom w:val="0"/>
              <w:divBdr>
                <w:top w:val="none" w:sz="0" w:space="0" w:color="auto"/>
                <w:left w:val="none" w:sz="0" w:space="0" w:color="auto"/>
                <w:bottom w:val="none" w:sz="0" w:space="0" w:color="auto"/>
                <w:right w:val="none" w:sz="0" w:space="0" w:color="auto"/>
              </w:divBdr>
              <w:divsChild>
                <w:div w:id="854807159">
                  <w:marLeft w:val="0"/>
                  <w:marRight w:val="0"/>
                  <w:marTop w:val="0"/>
                  <w:marBottom w:val="0"/>
                  <w:divBdr>
                    <w:top w:val="none" w:sz="0" w:space="0" w:color="auto"/>
                    <w:left w:val="none" w:sz="0" w:space="0" w:color="auto"/>
                    <w:bottom w:val="none" w:sz="0" w:space="0" w:color="auto"/>
                    <w:right w:val="none" w:sz="0" w:space="0" w:color="auto"/>
                  </w:divBdr>
                  <w:divsChild>
                    <w:div w:id="1006900597">
                      <w:marLeft w:val="0"/>
                      <w:marRight w:val="0"/>
                      <w:marTop w:val="0"/>
                      <w:marBottom w:val="0"/>
                      <w:divBdr>
                        <w:top w:val="none" w:sz="0" w:space="0" w:color="auto"/>
                        <w:left w:val="none" w:sz="0" w:space="0" w:color="auto"/>
                        <w:bottom w:val="none" w:sz="0" w:space="0" w:color="auto"/>
                        <w:right w:val="none" w:sz="0" w:space="0" w:color="auto"/>
                      </w:divBdr>
                      <w:divsChild>
                        <w:div w:id="12533956">
                          <w:marLeft w:val="0"/>
                          <w:marRight w:val="0"/>
                          <w:marTop w:val="0"/>
                          <w:marBottom w:val="0"/>
                          <w:divBdr>
                            <w:top w:val="none" w:sz="0" w:space="0" w:color="auto"/>
                            <w:left w:val="none" w:sz="0" w:space="0" w:color="auto"/>
                            <w:bottom w:val="none" w:sz="0" w:space="0" w:color="auto"/>
                            <w:right w:val="none" w:sz="0" w:space="0" w:color="auto"/>
                          </w:divBdr>
                          <w:divsChild>
                            <w:div w:id="1867332192">
                              <w:marLeft w:val="0"/>
                              <w:marRight w:val="0"/>
                              <w:marTop w:val="0"/>
                              <w:marBottom w:val="0"/>
                              <w:divBdr>
                                <w:top w:val="none" w:sz="0" w:space="0" w:color="auto"/>
                                <w:left w:val="none" w:sz="0" w:space="0" w:color="auto"/>
                                <w:bottom w:val="none" w:sz="0" w:space="0" w:color="auto"/>
                                <w:right w:val="none" w:sz="0" w:space="0" w:color="auto"/>
                              </w:divBdr>
                              <w:divsChild>
                                <w:div w:id="1671981493">
                                  <w:marLeft w:val="0"/>
                                  <w:marRight w:val="0"/>
                                  <w:marTop w:val="0"/>
                                  <w:marBottom w:val="0"/>
                                  <w:divBdr>
                                    <w:top w:val="none" w:sz="0" w:space="0" w:color="auto"/>
                                    <w:left w:val="none" w:sz="0" w:space="0" w:color="auto"/>
                                    <w:bottom w:val="none" w:sz="0" w:space="0" w:color="auto"/>
                                    <w:right w:val="none" w:sz="0" w:space="0" w:color="auto"/>
                                  </w:divBdr>
                                  <w:divsChild>
                                    <w:div w:id="946428096">
                                      <w:marLeft w:val="0"/>
                                      <w:marRight w:val="0"/>
                                      <w:marTop w:val="0"/>
                                      <w:marBottom w:val="0"/>
                                      <w:divBdr>
                                        <w:top w:val="none" w:sz="0" w:space="0" w:color="auto"/>
                                        <w:left w:val="none" w:sz="0" w:space="0" w:color="auto"/>
                                        <w:bottom w:val="none" w:sz="0" w:space="0" w:color="auto"/>
                                        <w:right w:val="none" w:sz="0" w:space="0" w:color="auto"/>
                                      </w:divBdr>
                                      <w:divsChild>
                                        <w:div w:id="1408310545">
                                          <w:marLeft w:val="0"/>
                                          <w:marRight w:val="0"/>
                                          <w:marTop w:val="0"/>
                                          <w:marBottom w:val="0"/>
                                          <w:divBdr>
                                            <w:top w:val="none" w:sz="0" w:space="0" w:color="auto"/>
                                            <w:left w:val="none" w:sz="0" w:space="0" w:color="auto"/>
                                            <w:bottom w:val="none" w:sz="0" w:space="0" w:color="auto"/>
                                            <w:right w:val="none" w:sz="0" w:space="0" w:color="auto"/>
                                          </w:divBdr>
                                          <w:divsChild>
                                            <w:div w:id="1825245617">
                                              <w:marLeft w:val="0"/>
                                              <w:marRight w:val="0"/>
                                              <w:marTop w:val="0"/>
                                              <w:marBottom w:val="0"/>
                                              <w:divBdr>
                                                <w:top w:val="none" w:sz="0" w:space="0" w:color="auto"/>
                                                <w:left w:val="none" w:sz="0" w:space="0" w:color="auto"/>
                                                <w:bottom w:val="none" w:sz="0" w:space="0" w:color="auto"/>
                                                <w:right w:val="none" w:sz="0" w:space="0" w:color="auto"/>
                                              </w:divBdr>
                                              <w:divsChild>
                                                <w:div w:id="309554673">
                                                  <w:marLeft w:val="0"/>
                                                  <w:marRight w:val="0"/>
                                                  <w:marTop w:val="0"/>
                                                  <w:marBottom w:val="0"/>
                                                  <w:divBdr>
                                                    <w:top w:val="none" w:sz="0" w:space="0" w:color="auto"/>
                                                    <w:left w:val="none" w:sz="0" w:space="0" w:color="auto"/>
                                                    <w:bottom w:val="none" w:sz="0" w:space="0" w:color="auto"/>
                                                    <w:right w:val="none" w:sz="0" w:space="0" w:color="auto"/>
                                                  </w:divBdr>
                                                  <w:divsChild>
                                                    <w:div w:id="1497763181">
                                                      <w:marLeft w:val="0"/>
                                                      <w:marRight w:val="0"/>
                                                      <w:marTop w:val="0"/>
                                                      <w:marBottom w:val="0"/>
                                                      <w:divBdr>
                                                        <w:top w:val="none" w:sz="0" w:space="0" w:color="auto"/>
                                                        <w:left w:val="none" w:sz="0" w:space="0" w:color="auto"/>
                                                        <w:bottom w:val="none" w:sz="0" w:space="0" w:color="auto"/>
                                                        <w:right w:val="none" w:sz="0" w:space="0" w:color="auto"/>
                                                      </w:divBdr>
                                                      <w:divsChild>
                                                        <w:div w:id="1253708887">
                                                          <w:marLeft w:val="0"/>
                                                          <w:marRight w:val="0"/>
                                                          <w:marTop w:val="0"/>
                                                          <w:marBottom w:val="0"/>
                                                          <w:divBdr>
                                                            <w:top w:val="none" w:sz="0" w:space="0" w:color="auto"/>
                                                            <w:left w:val="none" w:sz="0" w:space="0" w:color="auto"/>
                                                            <w:bottom w:val="none" w:sz="0" w:space="0" w:color="auto"/>
                                                            <w:right w:val="none" w:sz="0" w:space="0" w:color="auto"/>
                                                          </w:divBdr>
                                                          <w:divsChild>
                                                            <w:div w:id="98261544">
                                                              <w:marLeft w:val="0"/>
                                                              <w:marRight w:val="0"/>
                                                              <w:marTop w:val="0"/>
                                                              <w:marBottom w:val="0"/>
                                                              <w:divBdr>
                                                                <w:top w:val="none" w:sz="0" w:space="0" w:color="auto"/>
                                                                <w:left w:val="none" w:sz="0" w:space="0" w:color="auto"/>
                                                                <w:bottom w:val="none" w:sz="0" w:space="0" w:color="auto"/>
                                                                <w:right w:val="none" w:sz="0" w:space="0" w:color="auto"/>
                                                              </w:divBdr>
                                                              <w:divsChild>
                                                                <w:div w:id="1890411277">
                                                                  <w:marLeft w:val="0"/>
                                                                  <w:marRight w:val="0"/>
                                                                  <w:marTop w:val="0"/>
                                                                  <w:marBottom w:val="0"/>
                                                                  <w:divBdr>
                                                                    <w:top w:val="none" w:sz="0" w:space="0" w:color="auto"/>
                                                                    <w:left w:val="none" w:sz="0" w:space="0" w:color="auto"/>
                                                                    <w:bottom w:val="none" w:sz="0" w:space="0" w:color="auto"/>
                                                                    <w:right w:val="none" w:sz="0" w:space="0" w:color="auto"/>
                                                                  </w:divBdr>
                                                                  <w:divsChild>
                                                                    <w:div w:id="647707261">
                                                                      <w:marLeft w:val="0"/>
                                                                      <w:marRight w:val="0"/>
                                                                      <w:marTop w:val="0"/>
                                                                      <w:marBottom w:val="0"/>
                                                                      <w:divBdr>
                                                                        <w:top w:val="none" w:sz="0" w:space="0" w:color="auto"/>
                                                                        <w:left w:val="none" w:sz="0" w:space="0" w:color="auto"/>
                                                                        <w:bottom w:val="none" w:sz="0" w:space="0" w:color="auto"/>
                                                                        <w:right w:val="none" w:sz="0" w:space="0" w:color="auto"/>
                                                                      </w:divBdr>
                                                                      <w:divsChild>
                                                                        <w:div w:id="728040996">
                                                                          <w:marLeft w:val="0"/>
                                                                          <w:marRight w:val="0"/>
                                                                          <w:marTop w:val="0"/>
                                                                          <w:marBottom w:val="0"/>
                                                                          <w:divBdr>
                                                                            <w:top w:val="none" w:sz="0" w:space="0" w:color="auto"/>
                                                                            <w:left w:val="none" w:sz="0" w:space="0" w:color="auto"/>
                                                                            <w:bottom w:val="none" w:sz="0" w:space="0" w:color="auto"/>
                                                                            <w:right w:val="none" w:sz="0" w:space="0" w:color="auto"/>
                                                                          </w:divBdr>
                                                                          <w:divsChild>
                                                                            <w:div w:id="787503878">
                                                                              <w:marLeft w:val="0"/>
                                                                              <w:marRight w:val="0"/>
                                                                              <w:marTop w:val="0"/>
                                                                              <w:marBottom w:val="0"/>
                                                                              <w:divBdr>
                                                                                <w:top w:val="none" w:sz="0" w:space="0" w:color="auto"/>
                                                                                <w:left w:val="none" w:sz="0" w:space="0" w:color="auto"/>
                                                                                <w:bottom w:val="none" w:sz="0" w:space="0" w:color="auto"/>
                                                                                <w:right w:val="none" w:sz="0" w:space="0" w:color="auto"/>
                                                                              </w:divBdr>
                                                                              <w:divsChild>
                                                                                <w:div w:id="1122072589">
                                                                                  <w:marLeft w:val="0"/>
                                                                                  <w:marRight w:val="0"/>
                                                                                  <w:marTop w:val="0"/>
                                                                                  <w:marBottom w:val="0"/>
                                                                                  <w:divBdr>
                                                                                    <w:top w:val="none" w:sz="0" w:space="0" w:color="auto"/>
                                                                                    <w:left w:val="none" w:sz="0" w:space="0" w:color="auto"/>
                                                                                    <w:bottom w:val="none" w:sz="0" w:space="0" w:color="auto"/>
                                                                                    <w:right w:val="none" w:sz="0" w:space="0" w:color="auto"/>
                                                                                  </w:divBdr>
                                                                                  <w:divsChild>
                                                                                    <w:div w:id="289868462">
                                                                                      <w:marLeft w:val="0"/>
                                                                                      <w:marRight w:val="0"/>
                                                                                      <w:marTop w:val="0"/>
                                                                                      <w:marBottom w:val="0"/>
                                                                                      <w:divBdr>
                                                                                        <w:top w:val="none" w:sz="0" w:space="0" w:color="auto"/>
                                                                                        <w:left w:val="none" w:sz="0" w:space="0" w:color="auto"/>
                                                                                        <w:bottom w:val="none" w:sz="0" w:space="0" w:color="auto"/>
                                                                                        <w:right w:val="none" w:sz="0" w:space="0" w:color="auto"/>
                                                                                      </w:divBdr>
                                                                                      <w:divsChild>
                                                                                        <w:div w:id="234946667">
                                                                                          <w:marLeft w:val="0"/>
                                                                                          <w:marRight w:val="0"/>
                                                                                          <w:marTop w:val="0"/>
                                                                                          <w:marBottom w:val="0"/>
                                                                                          <w:divBdr>
                                                                                            <w:top w:val="none" w:sz="0" w:space="0" w:color="auto"/>
                                                                                            <w:left w:val="none" w:sz="0" w:space="0" w:color="auto"/>
                                                                                            <w:bottom w:val="none" w:sz="0" w:space="0" w:color="auto"/>
                                                                                            <w:right w:val="none" w:sz="0" w:space="0" w:color="auto"/>
                                                                                          </w:divBdr>
                                                                                          <w:divsChild>
                                                                                            <w:div w:id="2112361540">
                                                                                              <w:marLeft w:val="0"/>
                                                                                              <w:marRight w:val="0"/>
                                                                                              <w:marTop w:val="0"/>
                                                                                              <w:marBottom w:val="0"/>
                                                                                              <w:divBdr>
                                                                                                <w:top w:val="none" w:sz="0" w:space="0" w:color="auto"/>
                                                                                                <w:left w:val="none" w:sz="0" w:space="0" w:color="auto"/>
                                                                                                <w:bottom w:val="none" w:sz="0" w:space="0" w:color="auto"/>
                                                                                                <w:right w:val="none" w:sz="0" w:space="0" w:color="auto"/>
                                                                                              </w:divBdr>
                                                                                              <w:divsChild>
                                                                                                <w:div w:id="1836216047">
                                                                                                  <w:marLeft w:val="0"/>
                                                                                                  <w:marRight w:val="0"/>
                                                                                                  <w:marTop w:val="0"/>
                                                                                                  <w:marBottom w:val="0"/>
                                                                                                  <w:divBdr>
                                                                                                    <w:top w:val="none" w:sz="0" w:space="0" w:color="auto"/>
                                                                                                    <w:left w:val="none" w:sz="0" w:space="0" w:color="auto"/>
                                                                                                    <w:bottom w:val="none" w:sz="0" w:space="0" w:color="auto"/>
                                                                                                    <w:right w:val="none" w:sz="0" w:space="0" w:color="auto"/>
                                                                                                  </w:divBdr>
                                                                                                  <w:divsChild>
                                                                                                    <w:div w:id="1485317449">
                                                                                                      <w:marLeft w:val="0"/>
                                                                                                      <w:marRight w:val="0"/>
                                                                                                      <w:marTop w:val="0"/>
                                                                                                      <w:marBottom w:val="0"/>
                                                                                                      <w:divBdr>
                                                                                                        <w:top w:val="none" w:sz="0" w:space="0" w:color="auto"/>
                                                                                                        <w:left w:val="none" w:sz="0" w:space="0" w:color="auto"/>
                                                                                                        <w:bottom w:val="none" w:sz="0" w:space="0" w:color="auto"/>
                                                                                                        <w:right w:val="none" w:sz="0" w:space="0" w:color="auto"/>
                                                                                                      </w:divBdr>
                                                                                                      <w:divsChild>
                                                                                                        <w:div w:id="1894653476">
                                                                                                          <w:marLeft w:val="0"/>
                                                                                                          <w:marRight w:val="0"/>
                                                                                                          <w:marTop w:val="0"/>
                                                                                                          <w:marBottom w:val="0"/>
                                                                                                          <w:divBdr>
                                                                                                            <w:top w:val="none" w:sz="0" w:space="0" w:color="auto"/>
                                                                                                            <w:left w:val="none" w:sz="0" w:space="0" w:color="auto"/>
                                                                                                            <w:bottom w:val="none" w:sz="0" w:space="0" w:color="auto"/>
                                                                                                            <w:right w:val="none" w:sz="0" w:space="0" w:color="auto"/>
                                                                                                          </w:divBdr>
                                                                                                          <w:divsChild>
                                                                                                            <w:div w:id="279729074">
                                                                                                              <w:marLeft w:val="0"/>
                                                                                                              <w:marRight w:val="0"/>
                                                                                                              <w:marTop w:val="0"/>
                                                                                                              <w:marBottom w:val="0"/>
                                                                                                              <w:divBdr>
                                                                                                                <w:top w:val="none" w:sz="0" w:space="0" w:color="auto"/>
                                                                                                                <w:left w:val="none" w:sz="0" w:space="0" w:color="auto"/>
                                                                                                                <w:bottom w:val="none" w:sz="0" w:space="0" w:color="auto"/>
                                                                                                                <w:right w:val="none" w:sz="0" w:space="0" w:color="auto"/>
                                                                                                              </w:divBdr>
                                                                                                              <w:divsChild>
                                                                                                                <w:div w:id="2031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ab-psychiatry.nl/wp-content/uploads/2019/07/Bastiaansen_ManyLabs_20190614.pdf" TargetMode="External"/><Relationship Id="rId3" Type="http://schemas.openxmlformats.org/officeDocument/2006/relationships/styles" Target="styles.xml"/><Relationship Id="rId7" Type="http://schemas.openxmlformats.org/officeDocument/2006/relationships/hyperlink" Target="https://eur03.safelinks.protection.outlook.com/?url=https%3A%2F%2Fwww.dropbox.com%2Fs%2Fu5ia5rms6jm4f7o%2FKeynote_SAA.pdf%3Fdl%3D0&amp;data=02%7C01%7Cm.zuidersma%40umcg.nl%7C9e93fda26a0c4c99928508d70385ed4d%7C335122f9d4f44d67a2fccd6dc20dde70%7C0%7C1%7C636981746053531004&amp;sdata=d8aeVUhn%2FINflNOhSg%2BTgYWbjCxYtWF1gOUuwu%2FeVmk%3D&amp;reserve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peatlab.syr.edu/saa2019/progra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lab-psychiatry.nl/wp-content/uploads/2019/07/Riese_SAA2019_v2.pdf" TargetMode="External"/><Relationship Id="rId4" Type="http://schemas.openxmlformats.org/officeDocument/2006/relationships/settings" Target="settings.xml"/><Relationship Id="rId9" Type="http://schemas.openxmlformats.org/officeDocument/2006/relationships/hyperlink" Target="https://psyarxiv.com/c8vp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94E45-C51E-4BB4-A145-673CD685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2171</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Zuidersma</dc:creator>
  <cp:keywords/>
  <dc:description/>
  <cp:lastModifiedBy>M. Zuidersma</cp:lastModifiedBy>
  <cp:revision>18</cp:revision>
  <dcterms:created xsi:type="dcterms:W3CDTF">2019-07-01T11:00:00Z</dcterms:created>
  <dcterms:modified xsi:type="dcterms:W3CDTF">2019-07-12T12:05:00Z</dcterms:modified>
</cp:coreProperties>
</file>